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Ind w:w="212" w:type="dxa"/>
        <w:tblBorders>
          <w:bottom w:val="threeDEmboss" w:sz="24" w:space="0" w:color="auto"/>
        </w:tblBorders>
        <w:shd w:val="clear" w:color="auto" w:fill="808080"/>
        <w:tblLayout w:type="fixed"/>
        <w:tblCellMar>
          <w:left w:w="70" w:type="dxa"/>
          <w:right w:w="70" w:type="dxa"/>
        </w:tblCellMar>
        <w:tblLook w:val="04A0"/>
      </w:tblPr>
      <w:tblGrid>
        <w:gridCol w:w="5816"/>
        <w:gridCol w:w="5389"/>
      </w:tblGrid>
      <w:tr w:rsidR="00696509" w:rsidRPr="008B29B8" w:rsidTr="007246B0">
        <w:trPr>
          <w:trHeight w:val="274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6509" w:rsidRDefault="00696509" w:rsidP="007246B0">
            <w:pPr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-55880</wp:posOffset>
                  </wp:positionV>
                  <wp:extent cx="3629025" cy="1643948"/>
                  <wp:effectExtent l="0" t="0" r="0" b="0"/>
                  <wp:wrapNone/>
                  <wp:docPr id="230" name="Graphique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Graphique 48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1643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509" w:rsidRDefault="00696509" w:rsidP="007246B0">
            <w:pPr>
              <w:rPr>
                <w:rFonts w:ascii="Arial Black" w:hAnsi="Arial Black"/>
                <w:i/>
                <w:color w:val="FFFFFF"/>
                <w:sz w:val="24"/>
              </w:rPr>
            </w:pPr>
          </w:p>
        </w:tc>
        <w:tc>
          <w:tcPr>
            <w:tcW w:w="53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6509" w:rsidRDefault="00696509" w:rsidP="007246B0">
            <w:pPr>
              <w:jc w:val="center"/>
              <w:rPr>
                <w:rFonts w:ascii="Arial Black" w:hAnsi="Arial Black"/>
                <w:i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4743450</wp:posOffset>
                  </wp:positionH>
                  <wp:positionV relativeFrom="paragraph">
                    <wp:posOffset>933450</wp:posOffset>
                  </wp:positionV>
                  <wp:extent cx="1159510" cy="934720"/>
                  <wp:effectExtent l="0" t="0" r="2540" b="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96509" w:rsidRDefault="00696509" w:rsidP="007246B0">
            <w:pPr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24"/>
              </w:rPr>
            </w:pPr>
          </w:p>
          <w:p w:rsidR="00696509" w:rsidRDefault="00696509" w:rsidP="007246B0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</w:p>
          <w:p w:rsidR="00696509" w:rsidRDefault="00696509" w:rsidP="007246B0">
            <w:pPr>
              <w:jc w:val="center"/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6"/>
                <w:szCs w:val="28"/>
              </w:rPr>
              <w:t>TD</w:t>
            </w:r>
          </w:p>
          <w:p w:rsidR="00696509" w:rsidRPr="008B29B8" w:rsidRDefault="00696509" w:rsidP="007246B0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32"/>
              </w:rPr>
            </w:pPr>
            <w:r w:rsidRPr="008B29B8">
              <w:rPr>
                <w:rFonts w:ascii="Arial Black" w:hAnsi="Arial Black"/>
                <w:i/>
                <w:noProof/>
                <w:color w:val="A02A39"/>
                <w:sz w:val="32"/>
                <w:szCs w:val="32"/>
              </w:rPr>
              <w:t>Transmission de puissance</w:t>
            </w:r>
          </w:p>
          <w:p w:rsidR="00696509" w:rsidRPr="008B29B8" w:rsidRDefault="00767BD9" w:rsidP="007246B0">
            <w:pPr>
              <w:ind w:right="-67"/>
              <w:jc w:val="center"/>
              <w:rPr>
                <w:rFonts w:ascii="Arial Black" w:hAnsi="Arial Black"/>
                <w:i/>
                <w:noProof/>
                <w:color w:val="A02A39"/>
                <w:sz w:val="32"/>
                <w:szCs w:val="32"/>
              </w:rPr>
            </w:pPr>
            <w:r>
              <w:rPr>
                <w:rFonts w:ascii="Arial Black" w:hAnsi="Arial Black"/>
                <w:i/>
                <w:noProof/>
                <w:color w:val="A02A39"/>
                <w:sz w:val="32"/>
                <w:szCs w:val="32"/>
              </w:rPr>
              <w:t>boîte de vitesse Kangoo</w:t>
            </w:r>
          </w:p>
          <w:p w:rsidR="00696509" w:rsidRDefault="00696509" w:rsidP="007246B0">
            <w:pPr>
              <w:ind w:right="-63"/>
              <w:rPr>
                <w:rFonts w:ascii="Arial Black" w:hAnsi="Arial Black"/>
                <w:i/>
                <w:noProof/>
                <w:sz w:val="24"/>
              </w:rPr>
            </w:pPr>
          </w:p>
          <w:p w:rsidR="00696509" w:rsidRDefault="00696509" w:rsidP="007246B0">
            <w:pPr>
              <w:ind w:firstLine="490"/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Système :</w:t>
            </w:r>
          </w:p>
          <w:p w:rsidR="00696509" w:rsidRPr="008B29B8" w:rsidRDefault="00696509" w:rsidP="007246B0">
            <w:pPr>
              <w:ind w:firstLine="772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 xml:space="preserve">Boîte de vitesse de </w:t>
            </w:r>
            <w:proofErr w:type="spellStart"/>
            <w:r>
              <w:rPr>
                <w:rFonts w:asciiTheme="minorHAnsi" w:hAnsiTheme="minorHAnsi" w:cstheme="minorHAnsi"/>
                <w:i/>
                <w:iCs/>
              </w:rPr>
              <w:t>Kangoo</w:t>
            </w:r>
            <w:proofErr w:type="spellEnd"/>
          </w:p>
          <w:p w:rsidR="00696509" w:rsidRPr="008B29B8" w:rsidRDefault="00696509" w:rsidP="007246B0">
            <w:pPr>
              <w:jc w:val="right"/>
              <w:rPr>
                <w:sz w:val="66"/>
                <w:szCs w:val="66"/>
              </w:rPr>
            </w:pPr>
            <w:r>
              <w:rPr>
                <w:rFonts w:asciiTheme="minorHAnsi" w:hAnsiTheme="minorHAnsi" w:cstheme="minorHAnsi"/>
                <w:i/>
                <w:iCs/>
                <w:noProof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1363980</wp:posOffset>
                  </wp:positionH>
                  <wp:positionV relativeFrom="paragraph">
                    <wp:posOffset>17027</wp:posOffset>
                  </wp:positionV>
                  <wp:extent cx="1661795" cy="1250858"/>
                  <wp:effectExtent l="0" t="0" r="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2517" cy="1251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96509" w:rsidRPr="008B29B8" w:rsidRDefault="00696509" w:rsidP="007246B0">
            <w:pPr>
              <w:jc w:val="right"/>
              <w:rPr>
                <w:sz w:val="28"/>
                <w:szCs w:val="28"/>
              </w:rPr>
            </w:pPr>
          </w:p>
          <w:p w:rsidR="00696509" w:rsidRPr="008B29B8" w:rsidRDefault="00696509" w:rsidP="007246B0">
            <w:pPr>
              <w:jc w:val="right"/>
              <w:rPr>
                <w:sz w:val="28"/>
                <w:szCs w:val="28"/>
              </w:rPr>
            </w:pPr>
          </w:p>
          <w:p w:rsidR="00696509" w:rsidRPr="008B29B8" w:rsidRDefault="00696509" w:rsidP="007246B0">
            <w:pPr>
              <w:jc w:val="right"/>
              <w:rPr>
                <w:sz w:val="28"/>
                <w:szCs w:val="28"/>
              </w:rPr>
            </w:pPr>
          </w:p>
          <w:p w:rsidR="00696509" w:rsidRPr="008B29B8" w:rsidRDefault="00696509" w:rsidP="007246B0">
            <w:pPr>
              <w:jc w:val="right"/>
              <w:rPr>
                <w:sz w:val="28"/>
                <w:szCs w:val="28"/>
              </w:rPr>
            </w:pPr>
          </w:p>
          <w:p w:rsidR="00696509" w:rsidRPr="003A145B" w:rsidRDefault="00696509" w:rsidP="007246B0">
            <w:pPr>
              <w:jc w:val="right"/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  <w:r w:rsidRPr="003A145B">
              <w:rPr>
                <w:rFonts w:asciiTheme="minorHAnsi" w:hAnsiTheme="minorHAnsi" w:cstheme="minorHAnsi"/>
                <w:i/>
                <w:iCs/>
                <w:color w:val="A6A6A6" w:themeColor="background1" w:themeShade="A6"/>
                <w:sz w:val="16"/>
                <w:szCs w:val="16"/>
              </w:rPr>
              <w:t>http://sciences-ingenieur.genevoix-signoret-vinci.fr/</w:t>
            </w:r>
          </w:p>
        </w:tc>
      </w:tr>
      <w:tr w:rsidR="00696509" w:rsidTr="007246B0">
        <w:trPr>
          <w:trHeight w:val="1447"/>
        </w:trPr>
        <w:tc>
          <w:tcPr>
            <w:tcW w:w="5812" w:type="dxa"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FFFFFF" w:themeFill="background1"/>
          </w:tcPr>
          <w:p w:rsidR="00696509" w:rsidRDefault="00696509" w:rsidP="007246B0">
            <w:pPr>
              <w:rPr>
                <w:rFonts w:ascii="Arial Black" w:hAnsi="Arial Black"/>
                <w:i/>
                <w:sz w:val="24"/>
              </w:rPr>
            </w:pPr>
            <w:r>
              <w:rPr>
                <w:rFonts w:ascii="Arial Black" w:hAnsi="Arial Black"/>
                <w:i/>
                <w:sz w:val="24"/>
              </w:rPr>
              <w:t>Compétences abordées :</w:t>
            </w:r>
          </w:p>
          <w:p w:rsidR="00696509" w:rsidRDefault="00696509" w:rsidP="007246B0">
            <w:pPr>
              <w:rPr>
                <w:rFonts w:ascii="Arial Black" w:hAnsi="Arial Black"/>
                <w:i/>
                <w:sz w:val="12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59055</wp:posOffset>
                  </wp:positionV>
                  <wp:extent cx="388620" cy="339725"/>
                  <wp:effectExtent l="0" t="0" r="0" b="0"/>
                  <wp:wrapNone/>
                  <wp:docPr id="23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6509" w:rsidRDefault="00696509" w:rsidP="007246B0">
            <w:pPr>
              <w:ind w:left="922" w:hanging="922"/>
              <w:jc w:val="both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A2   </w:t>
            </w: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Caractériser la puissance et l’énergie nécessaire au fonctionnement d’un produit ou d’un système</w:t>
            </w:r>
          </w:p>
          <w:p w:rsidR="00696509" w:rsidRDefault="00696509" w:rsidP="007246B0">
            <w:pPr>
              <w:ind w:left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 w:rsidRPr="00A00244">
              <w:rPr>
                <w:rFonts w:asciiTheme="minorHAnsi" w:hAnsiTheme="minorHAnsi" w:cstheme="minorHAnsi"/>
                <w:i/>
                <w:noProof/>
                <w:sz w:val="24"/>
              </w:rPr>
              <w:t>Repérer les échanges d’énergie sur un diagramme structurel</w:t>
            </w:r>
          </w:p>
          <w:p w:rsidR="00696509" w:rsidRDefault="00696509" w:rsidP="007246B0">
            <w:pPr>
              <w:ind w:left="922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144780</wp:posOffset>
                  </wp:positionV>
                  <wp:extent cx="388620" cy="339725"/>
                  <wp:effectExtent l="0" t="0" r="0" b="3175"/>
                  <wp:wrapNone/>
                  <wp:docPr id="9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3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96509" w:rsidRDefault="00696509" w:rsidP="007246B0">
            <w:pPr>
              <w:ind w:left="922" w:hanging="922"/>
              <w:jc w:val="both"/>
              <w:rPr>
                <w:rFonts w:asciiTheme="minorHAnsi" w:hAnsiTheme="minorHAnsi" w:cstheme="minorHAnsi"/>
                <w:i/>
                <w:noProof/>
                <w:sz w:val="24"/>
              </w:rPr>
            </w:pPr>
            <w:r>
              <w:rPr>
                <w:rFonts w:ascii="Arial Black" w:hAnsi="Arial Black"/>
                <w:i/>
                <w:noProof/>
                <w:sz w:val="24"/>
              </w:rPr>
              <w:t xml:space="preserve">  </w:t>
            </w:r>
            <w:r>
              <w:rPr>
                <w:rFonts w:ascii="Arial Black" w:hAnsi="Arial Black"/>
                <w:i/>
                <w:noProof/>
                <w:color w:val="A02A39"/>
                <w:sz w:val="24"/>
              </w:rPr>
              <w:t xml:space="preserve">M2 </w:t>
            </w:r>
            <w:r>
              <w:rPr>
                <w:rFonts w:asciiTheme="minorHAnsi" w:hAnsiTheme="minorHAnsi" w:cstheme="minorHAnsi"/>
                <w:i/>
                <w:noProof/>
                <w:sz w:val="24"/>
              </w:rPr>
              <w:t>Caractériser les grandeurs physiques en entrées/sorties d'un modèle multiphysique traduisant la transmission de puissance</w:t>
            </w:r>
          </w:p>
          <w:p w:rsidR="00696509" w:rsidRPr="008B29B8" w:rsidRDefault="00696509" w:rsidP="007246B0">
            <w:pPr>
              <w:ind w:left="922"/>
              <w:rPr>
                <w:rFonts w:asciiTheme="minorHAnsi" w:hAnsiTheme="minorHAnsi" w:cstheme="minorHAnsi"/>
                <w:i/>
                <w:noProof/>
                <w:sz w:val="8"/>
                <w:szCs w:val="4"/>
              </w:rPr>
            </w:pPr>
          </w:p>
        </w:tc>
        <w:tc>
          <w:tcPr>
            <w:tcW w:w="5386" w:type="dxa"/>
            <w:vMerge/>
            <w:tcBorders>
              <w:top w:val="nil"/>
              <w:left w:val="nil"/>
              <w:bottom w:val="threeDEmboss" w:sz="24" w:space="0" w:color="auto"/>
              <w:right w:val="nil"/>
            </w:tcBorders>
            <w:shd w:val="clear" w:color="auto" w:fill="808080"/>
            <w:vAlign w:val="center"/>
            <w:hideMark/>
          </w:tcPr>
          <w:p w:rsidR="00696509" w:rsidRDefault="00696509" w:rsidP="007246B0">
            <w:pPr>
              <w:rPr>
                <w:rFonts w:asciiTheme="minorHAnsi" w:hAnsiTheme="minorHAnsi" w:cstheme="minorHAnsi"/>
                <w:i/>
                <w:iCs/>
                <w:noProof/>
                <w:color w:val="A6A6A6" w:themeColor="background1" w:themeShade="A6"/>
                <w:sz w:val="24"/>
              </w:rPr>
            </w:pPr>
          </w:p>
        </w:tc>
      </w:tr>
    </w:tbl>
    <w:p w:rsidR="003C37F0" w:rsidRPr="003C37F0" w:rsidRDefault="00696509" w:rsidP="00696509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Fonts w:asciiTheme="minorHAnsi" w:hAnsiTheme="minorHAnsi"/>
        </w:rPr>
      </w:pPr>
      <w:bookmarkStart w:id="0" w:name="_Hlk39743265"/>
      <w:bookmarkEnd w:id="0"/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-4045585</wp:posOffset>
            </wp:positionV>
            <wp:extent cx="1460500" cy="1114425"/>
            <wp:effectExtent l="0" t="0" r="0" b="0"/>
            <wp:wrapNone/>
            <wp:docPr id="231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412"/>
                    <a:stretch/>
                  </pic:blipFill>
                  <pic:spPr bwMode="auto">
                    <a:xfrm>
                      <a:off x="0" y="0"/>
                      <a:ext cx="1460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3C37F0" w:rsidRPr="003C37F0">
        <w:rPr>
          <w:rFonts w:asciiTheme="minorHAnsi" w:hAnsiTheme="minorHAnsi"/>
        </w:rPr>
        <w:t>Visionner l’animation « </w:t>
      </w:r>
      <w:r w:rsidR="003C37F0" w:rsidRPr="003C37F0">
        <w:rPr>
          <w:rFonts w:asciiTheme="minorHAnsi" w:hAnsiTheme="minorHAnsi"/>
          <w:i/>
          <w:iCs/>
        </w:rPr>
        <w:t>TD boite de vitesses RENAULT.exe</w:t>
      </w:r>
      <w:r w:rsidR="003C37F0" w:rsidRPr="003C37F0">
        <w:rPr>
          <w:rFonts w:asciiTheme="minorHAnsi" w:hAnsiTheme="minorHAnsi"/>
        </w:rPr>
        <w:t> » et compléter, au fur et à mesure, le document réponse ci-dessous.</w:t>
      </w:r>
    </w:p>
    <w:p w:rsidR="003C37F0" w:rsidRPr="003C37F0" w:rsidRDefault="00696509" w:rsidP="00195546">
      <w:pPr>
        <w:numPr>
          <w:ilvl w:val="0"/>
          <w:numId w:val="25"/>
        </w:numPr>
        <w:tabs>
          <w:tab w:val="num" w:pos="567"/>
        </w:tabs>
        <w:ind w:hanging="28"/>
        <w:rPr>
          <w:rStyle w:val="Style1"/>
          <w:rFonts w:asciiTheme="minorHAnsi" w:hAnsiTheme="minorHAnsi"/>
          <w:i w:val="0"/>
          <w:color w:val="808080"/>
          <w:sz w:val="32"/>
          <w:szCs w:val="32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240030</wp:posOffset>
            </wp:positionV>
            <wp:extent cx="5682615" cy="3071495"/>
            <wp:effectExtent l="0" t="0" r="0" b="0"/>
            <wp:wrapNone/>
            <wp:docPr id="5" name="Image 1" descr="docre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crep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7F0" w:rsidRPr="003C37F0"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  <w:t>Repérage des différents sous-ensembles :</w:t>
      </w:r>
    </w:p>
    <w:p w:rsidR="003C37F0" w:rsidRPr="003C37F0" w:rsidRDefault="003C37F0" w:rsidP="003C37F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C37F0" w:rsidRPr="003C37F0" w:rsidRDefault="003C37F0" w:rsidP="003C37F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C37F0" w:rsidRPr="003C37F0" w:rsidRDefault="003C37F0" w:rsidP="003C37F0">
      <w:pPr>
        <w:pStyle w:val="En-tte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3C37F0" w:rsidRPr="003C37F0" w:rsidRDefault="003C37F0" w:rsidP="003C37F0">
      <w:pPr>
        <w:pStyle w:val="En-tte"/>
        <w:tabs>
          <w:tab w:val="clear" w:pos="4536"/>
          <w:tab w:val="clear" w:pos="9072"/>
        </w:tabs>
        <w:ind w:left="3686" w:firstLine="283"/>
        <w:jc w:val="both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443661" w:rsidRPr="003C37F0" w:rsidRDefault="00443661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3482975</wp:posOffset>
            </wp:positionH>
            <wp:positionV relativeFrom="paragraph">
              <wp:posOffset>179705</wp:posOffset>
            </wp:positionV>
            <wp:extent cx="2960370" cy="2383155"/>
            <wp:effectExtent l="19050" t="0" r="0" b="0"/>
            <wp:wrapTight wrapText="bothSides">
              <wp:wrapPolygon edited="0">
                <wp:start x="-139" y="0"/>
                <wp:lineTo x="-139" y="21410"/>
                <wp:lineTo x="21544" y="21410"/>
                <wp:lineTo x="21544" y="0"/>
                <wp:lineTo x="-139" y="0"/>
              </wp:wrapPolygon>
            </wp:wrapTight>
            <wp:docPr id="2" name="Image 2" descr="engrenages-vites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grenages-vitess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38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7F0" w:rsidRPr="003C37F0" w:rsidRDefault="003C37F0" w:rsidP="00195546">
      <w:pPr>
        <w:numPr>
          <w:ilvl w:val="0"/>
          <w:numId w:val="25"/>
        </w:numPr>
        <w:tabs>
          <w:tab w:val="num" w:pos="567"/>
        </w:tabs>
        <w:ind w:hanging="28"/>
        <w:rPr>
          <w:rStyle w:val="Style1"/>
          <w:rFonts w:asciiTheme="minorHAnsi" w:hAnsiTheme="minorHAnsi"/>
          <w:i w:val="0"/>
          <w:color w:val="808080"/>
          <w:sz w:val="32"/>
        </w:rPr>
      </w:pPr>
      <w:r w:rsidRPr="003C37F0">
        <w:rPr>
          <w:rStyle w:val="Style1"/>
          <w:rFonts w:asciiTheme="minorHAnsi" w:hAnsiTheme="minorHAnsi"/>
          <w:i w:val="0"/>
          <w:color w:val="808080"/>
          <w:sz w:val="32"/>
          <w:u w:val="none"/>
        </w:rPr>
        <w:t>Repérage des différentes vitesses :</w:t>
      </w:r>
    </w:p>
    <w:p w:rsidR="003C37F0" w:rsidRPr="003C37F0" w:rsidRDefault="003C37F0" w:rsidP="003C37F0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3C37F0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sz w:val="24"/>
          <w:szCs w:val="24"/>
        </w:rPr>
      </w:pPr>
    </w:p>
    <w:p w:rsidR="003C37F0" w:rsidRDefault="003C37F0" w:rsidP="00195546">
      <w:pPr>
        <w:numPr>
          <w:ilvl w:val="0"/>
          <w:numId w:val="25"/>
        </w:numPr>
        <w:tabs>
          <w:tab w:val="num" w:pos="567"/>
        </w:tabs>
        <w:ind w:hanging="28"/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</w:pPr>
      <w:r w:rsidRPr="00195546"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  <w:lastRenderedPageBreak/>
        <w:t>Passage des vitesses :</w:t>
      </w:r>
    </w:p>
    <w:p w:rsidR="00195546" w:rsidRPr="00195546" w:rsidRDefault="00195546" w:rsidP="00195546">
      <w:pPr>
        <w:ind w:left="170"/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</w:pPr>
    </w:p>
    <w:tbl>
      <w:tblPr>
        <w:tblW w:w="11340" w:type="dxa"/>
        <w:tblLayout w:type="fixed"/>
        <w:tblLook w:val="01E0"/>
      </w:tblPr>
      <w:tblGrid>
        <w:gridCol w:w="5670"/>
        <w:gridCol w:w="5670"/>
      </w:tblGrid>
      <w:tr w:rsidR="003C37F0" w:rsidTr="00195546">
        <w:trPr>
          <w:trHeight w:val="4634"/>
        </w:trPr>
        <w:tc>
          <w:tcPr>
            <w:tcW w:w="5670" w:type="dxa"/>
          </w:tcPr>
          <w:p w:rsidR="003C37F0" w:rsidRDefault="003C37F0" w:rsidP="00195546">
            <w:pPr>
              <w:pStyle w:val="En-tte"/>
              <w:tabs>
                <w:tab w:val="clear" w:pos="4536"/>
                <w:tab w:val="clear" w:pos="9072"/>
              </w:tabs>
              <w:ind w:firstLine="142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ère</w:t>
            </w:r>
            <w:r>
              <w:rPr>
                <w:rFonts w:ascii="Arial Black" w:hAnsi="Arial Black"/>
                <w:sz w:val="24"/>
                <w:szCs w:val="24"/>
              </w:rPr>
              <w:t xml:space="preserve"> vitesse</w:t>
            </w: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3520" cy="2774315"/>
                  <wp:effectExtent l="19050" t="0" r="0" b="0"/>
                  <wp:docPr id="17" name="Image 5" descr="boite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ite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Black" w:hAnsi="Arial Black"/>
                <w:sz w:val="24"/>
                <w:szCs w:val="24"/>
              </w:rPr>
              <w:t xml:space="preserve"> vitesse</w:t>
            </w: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3520" cy="2774315"/>
                  <wp:effectExtent l="19050" t="0" r="0" b="0"/>
                  <wp:docPr id="15" name="Image 6" descr="boite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ite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F0" w:rsidTr="00195546">
        <w:trPr>
          <w:trHeight w:val="4634"/>
        </w:trPr>
        <w:tc>
          <w:tcPr>
            <w:tcW w:w="5670" w:type="dxa"/>
          </w:tcPr>
          <w:p w:rsidR="003C37F0" w:rsidRDefault="003C37F0" w:rsidP="00195546">
            <w:pPr>
              <w:pStyle w:val="En-tte"/>
              <w:tabs>
                <w:tab w:val="clear" w:pos="4536"/>
                <w:tab w:val="clear" w:pos="9072"/>
              </w:tabs>
              <w:ind w:firstLine="142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Black" w:hAnsi="Arial Black"/>
                <w:sz w:val="24"/>
                <w:szCs w:val="24"/>
              </w:rPr>
              <w:t xml:space="preserve"> vitesse</w:t>
            </w: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3520" cy="2774315"/>
                  <wp:effectExtent l="19050" t="0" r="0" b="0"/>
                  <wp:docPr id="13" name="Image 7" descr="boite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ite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Black" w:hAnsi="Arial Black"/>
                <w:sz w:val="24"/>
                <w:szCs w:val="24"/>
              </w:rPr>
              <w:t xml:space="preserve"> vitesse</w:t>
            </w: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3520" cy="2774315"/>
                  <wp:effectExtent l="19050" t="0" r="0" b="0"/>
                  <wp:docPr id="8" name="Image 8" descr="boite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oite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7F0" w:rsidTr="00195546">
        <w:trPr>
          <w:trHeight w:val="4635"/>
        </w:trPr>
        <w:tc>
          <w:tcPr>
            <w:tcW w:w="5670" w:type="dxa"/>
          </w:tcPr>
          <w:p w:rsidR="003C37F0" w:rsidRDefault="003C37F0" w:rsidP="00195546">
            <w:pPr>
              <w:pStyle w:val="En-tte"/>
              <w:tabs>
                <w:tab w:val="clear" w:pos="4536"/>
                <w:tab w:val="clear" w:pos="9072"/>
              </w:tabs>
              <w:ind w:firstLine="142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  <w:r>
              <w:rPr>
                <w:rFonts w:ascii="Arial Black" w:hAnsi="Arial Black"/>
                <w:sz w:val="24"/>
                <w:szCs w:val="24"/>
                <w:vertAlign w:val="superscript"/>
              </w:rPr>
              <w:t>ème</w:t>
            </w:r>
            <w:r>
              <w:rPr>
                <w:rFonts w:ascii="Arial Black" w:hAnsi="Arial Black"/>
                <w:sz w:val="24"/>
                <w:szCs w:val="24"/>
              </w:rPr>
              <w:t xml:space="preserve"> vitesse</w:t>
            </w: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763520" cy="2774315"/>
                  <wp:effectExtent l="19050" t="0" r="0" b="0"/>
                  <wp:docPr id="6" name="Image 9" descr="boiteensem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oiteensem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3520" cy="2774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  <w:p w:rsidR="003C37F0" w:rsidRDefault="003C37F0" w:rsidP="005D0FF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  <w:szCs w:val="24"/>
              </w:rPr>
            </w:pPr>
          </w:p>
          <w:p w:rsidR="003C37F0" w:rsidRPr="00195546" w:rsidRDefault="003C37F0" w:rsidP="005D0FF9">
            <w:pPr>
              <w:pStyle w:val="En-tte"/>
              <w:tabs>
                <w:tab w:val="clear" w:pos="4536"/>
                <w:tab w:val="clear" w:pos="9072"/>
              </w:tabs>
              <w:ind w:firstLine="176"/>
              <w:rPr>
                <w:rFonts w:asciiTheme="minorHAnsi" w:hAnsiTheme="minorHAnsi"/>
                <w:sz w:val="24"/>
                <w:szCs w:val="24"/>
              </w:rPr>
            </w:pPr>
            <w:r w:rsidRPr="00195546">
              <w:rPr>
                <w:rFonts w:asciiTheme="minorHAnsi" w:hAnsiTheme="minorHAnsi"/>
                <w:sz w:val="24"/>
                <w:szCs w:val="24"/>
              </w:rPr>
              <w:t>La marche arrière ne sera pas étudiée dans ce TD. Toutefois, si vous souhaitez comprendre son fonctionnement qui est un peu différent de celui des rapports de marche avant, n’hésitez pas à poser la question à votre professeur…</w:t>
            </w:r>
          </w:p>
        </w:tc>
      </w:tr>
    </w:tbl>
    <w:p w:rsidR="00195546" w:rsidRDefault="00195546" w:rsidP="00023968">
      <w:pPr>
        <w:ind w:left="1418" w:hanging="709"/>
        <w:jc w:val="both"/>
        <w:rPr>
          <w:rFonts w:asciiTheme="minorHAnsi" w:hAnsiTheme="minorHAnsi" w:cs="Calibri"/>
          <w:b/>
          <w:bCs/>
          <w:color w:val="A02A39"/>
          <w:sz w:val="24"/>
          <w:szCs w:val="24"/>
        </w:rPr>
      </w:pPr>
    </w:p>
    <w:p w:rsidR="00195546" w:rsidRPr="00195546" w:rsidRDefault="00195546" w:rsidP="00195546">
      <w:pPr>
        <w:numPr>
          <w:ilvl w:val="0"/>
          <w:numId w:val="25"/>
        </w:numPr>
        <w:tabs>
          <w:tab w:val="num" w:pos="567"/>
        </w:tabs>
        <w:ind w:hanging="28"/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</w:pPr>
      <w:r w:rsidRPr="00195546"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  <w:lastRenderedPageBreak/>
        <w:t>Schéma cinématique de la boîte de vitesses :</w:t>
      </w:r>
    </w:p>
    <w:p w:rsidR="00195546" w:rsidRDefault="00195546" w:rsidP="00195546">
      <w:pPr>
        <w:pStyle w:val="En-tte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195546" w:rsidRPr="00195546" w:rsidRDefault="00195546" w:rsidP="00195546">
      <w:pPr>
        <w:numPr>
          <w:ilvl w:val="1"/>
          <w:numId w:val="25"/>
        </w:numPr>
        <w:tabs>
          <w:tab w:val="left" w:pos="993"/>
        </w:tabs>
        <w:rPr>
          <w:rStyle w:val="Style2"/>
          <w:rFonts w:asciiTheme="minorHAnsi" w:hAnsiTheme="minorHAnsi"/>
          <w:i w:val="0"/>
          <w:color w:val="A02A39"/>
          <w:u w:val="none"/>
        </w:rPr>
      </w:pPr>
      <w:r w:rsidRPr="00195546">
        <w:rPr>
          <w:rStyle w:val="Style2"/>
          <w:rFonts w:asciiTheme="minorHAnsi" w:hAnsiTheme="minorHAnsi"/>
          <w:i w:val="0"/>
          <w:color w:val="A02A39"/>
          <w:u w:val="none"/>
        </w:rPr>
        <w:t>Schéma cinématique du réducteur de 1</w:t>
      </w:r>
      <w:r w:rsidRPr="00195546">
        <w:rPr>
          <w:rStyle w:val="Style2"/>
          <w:rFonts w:asciiTheme="minorHAnsi" w:hAnsiTheme="minorHAnsi"/>
          <w:i w:val="0"/>
          <w:color w:val="A02A39"/>
          <w:u w:val="none"/>
          <w:vertAlign w:val="superscript"/>
        </w:rPr>
        <w:t>ère</w:t>
      </w:r>
      <w:r w:rsidRPr="00195546">
        <w:rPr>
          <w:rStyle w:val="Style2"/>
          <w:rFonts w:asciiTheme="minorHAnsi" w:hAnsiTheme="minorHAnsi"/>
          <w:i w:val="0"/>
          <w:color w:val="A02A39"/>
          <w:u w:val="none"/>
        </w:rPr>
        <w:t xml:space="preserve"> vitesse :</w:t>
      </w:r>
    </w:p>
    <w:p w:rsidR="00195546" w:rsidRDefault="00195546" w:rsidP="00195546">
      <w:pPr>
        <w:tabs>
          <w:tab w:val="left" w:pos="993"/>
        </w:tabs>
        <w:rPr>
          <w:rStyle w:val="Style2"/>
        </w:rPr>
      </w:pPr>
    </w:p>
    <w:p w:rsidR="00195546" w:rsidRDefault="00195546" w:rsidP="00195546">
      <w:pPr>
        <w:tabs>
          <w:tab w:val="left" w:pos="993"/>
        </w:tabs>
        <w:rPr>
          <w:rStyle w:val="Style2"/>
        </w:rPr>
      </w:pPr>
    </w:p>
    <w:tbl>
      <w:tblPr>
        <w:tblW w:w="0" w:type="auto"/>
        <w:tblLook w:val="01E0"/>
      </w:tblPr>
      <w:tblGrid>
        <w:gridCol w:w="6786"/>
        <w:gridCol w:w="4628"/>
      </w:tblGrid>
      <w:tr w:rsidR="00195546" w:rsidTr="005D0FF9">
        <w:tc>
          <w:tcPr>
            <w:tcW w:w="5239" w:type="dxa"/>
          </w:tcPr>
          <w:p w:rsidR="00195546" w:rsidRDefault="00195546" w:rsidP="005D0FF9">
            <w:pPr>
              <w:tabs>
                <w:tab w:val="left" w:pos="993"/>
              </w:tabs>
              <w:rPr>
                <w:rStyle w:val="Style2"/>
                <w:b w:val="0"/>
                <w:bCs/>
                <w:i w:val="0"/>
                <w:iCs/>
                <w:u w:val="none"/>
              </w:rPr>
            </w:pPr>
            <w:r>
              <w:rPr>
                <w:bCs/>
                <w:iCs/>
                <w:noProof/>
                <w:color w:val="800080"/>
                <w:sz w:val="24"/>
              </w:rPr>
              <w:drawing>
                <wp:inline distT="0" distB="0" distL="0" distR="0">
                  <wp:extent cx="4150995" cy="4592320"/>
                  <wp:effectExtent l="19050" t="0" r="1905" b="0"/>
                  <wp:docPr id="18" name="Image 15" descr="docre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ocre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0995" cy="4592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vAlign w:val="center"/>
          </w:tcPr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A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Arbre primaire</w:t>
            </w: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B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Pignon de 1</w:t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  <w:vertAlign w:val="superscript"/>
              </w:rPr>
              <w:t>ère</w:t>
            </w: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C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Roue réceptrice de 1</w:t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  <w:vertAlign w:val="superscript"/>
              </w:rPr>
              <w:t>ère</w:t>
            </w: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D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Ensemble de crabotage</w:t>
            </w: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E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Arbre secondaire</w:t>
            </w: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</w:pPr>
          </w:p>
          <w:p w:rsidR="00195546" w:rsidRDefault="00195546" w:rsidP="005D0FF9">
            <w:pPr>
              <w:tabs>
                <w:tab w:val="left" w:pos="431"/>
              </w:tabs>
              <w:rPr>
                <w:rStyle w:val="Style2"/>
                <w:b w:val="0"/>
                <w:bCs/>
                <w:i w:val="0"/>
                <w:iCs/>
                <w:color w:val="auto"/>
                <w:u w:val="none"/>
              </w:rPr>
            </w:pP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>F</w:t>
            </w:r>
            <w:r>
              <w:rPr>
                <w:rStyle w:val="Style2"/>
                <w:rFonts w:ascii="Arial Black" w:hAnsi="Arial Black"/>
                <w:b w:val="0"/>
                <w:bCs/>
                <w:i w:val="0"/>
                <w:iCs/>
                <w:color w:val="auto"/>
                <w:u w:val="none"/>
              </w:rPr>
              <w:tab/>
            </w:r>
            <w:r>
              <w:rPr>
                <w:rStyle w:val="Style2"/>
                <w:rFonts w:ascii="Arial" w:hAnsi="Arial" w:cs="Arial"/>
                <w:b w:val="0"/>
                <w:bCs/>
                <w:i w:val="0"/>
                <w:iCs/>
                <w:color w:val="auto"/>
                <w:u w:val="none"/>
              </w:rPr>
              <w:t>Fourchette de commande</w:t>
            </w:r>
          </w:p>
        </w:tc>
      </w:tr>
    </w:tbl>
    <w:p w:rsidR="00195546" w:rsidRDefault="00195546" w:rsidP="00195546">
      <w:pPr>
        <w:tabs>
          <w:tab w:val="left" w:pos="993"/>
        </w:tabs>
        <w:rPr>
          <w:rStyle w:val="Style2"/>
        </w:rPr>
      </w:pPr>
    </w:p>
    <w:p w:rsidR="00195546" w:rsidRDefault="00195546" w:rsidP="00195546">
      <w:pPr>
        <w:pStyle w:val="En-tte"/>
        <w:tabs>
          <w:tab w:val="clear" w:pos="4536"/>
          <w:tab w:val="clear" w:pos="9072"/>
        </w:tabs>
        <w:jc w:val="center"/>
        <w:rPr>
          <w:sz w:val="24"/>
          <w:szCs w:val="24"/>
        </w:rPr>
        <w:sectPr w:rsidR="00195546" w:rsidSect="00F1416B">
          <w:footerReference w:type="default" r:id="rId17"/>
          <w:pgSz w:w="11899" w:h="16832"/>
          <w:pgMar w:top="425" w:right="417" w:bottom="964" w:left="284" w:header="142" w:footer="62" w:gutter="0"/>
          <w:pgNumType w:start="1"/>
          <w:cols w:space="720"/>
          <w:noEndnote/>
        </w:sectPr>
      </w:pPr>
    </w:p>
    <w:p w:rsidR="00195546" w:rsidRDefault="00195546" w:rsidP="00195546">
      <w:pPr>
        <w:pStyle w:val="En-tte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195546" w:rsidRDefault="00195546" w:rsidP="00D927BE">
      <w:pPr>
        <w:numPr>
          <w:ilvl w:val="1"/>
          <w:numId w:val="25"/>
        </w:numPr>
        <w:tabs>
          <w:tab w:val="left" w:pos="993"/>
        </w:tabs>
        <w:ind w:hanging="641"/>
        <w:rPr>
          <w:rStyle w:val="Style2"/>
          <w:rFonts w:asciiTheme="minorHAnsi" w:hAnsiTheme="minorHAnsi"/>
          <w:i w:val="0"/>
          <w:color w:val="A02A39"/>
          <w:u w:val="none"/>
        </w:rPr>
      </w:pPr>
      <w:r w:rsidRPr="00195546">
        <w:rPr>
          <w:rStyle w:val="Style2"/>
          <w:rFonts w:asciiTheme="minorHAnsi" w:hAnsiTheme="minorHAnsi"/>
          <w:i w:val="0"/>
          <w:color w:val="A02A39"/>
          <w:u w:val="none"/>
        </w:rPr>
        <w:t>Schéma cinématique complet de la boîte de vitesse :</w:t>
      </w:r>
    </w:p>
    <w:p w:rsidR="00195546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  <w:r>
        <w:rPr>
          <w:rFonts w:asciiTheme="minorHAnsi" w:hAnsiTheme="minorHAnsi"/>
          <w:b/>
          <w:noProof/>
          <w:color w:val="A02A39"/>
          <w:sz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271145</wp:posOffset>
            </wp:positionV>
            <wp:extent cx="9060815" cy="6244590"/>
            <wp:effectExtent l="19050" t="0" r="6985" b="0"/>
            <wp:wrapNone/>
            <wp:docPr id="22" name="Image 17" descr="F:\Cours fred\Classeur Term SSI\S3- l'énergie, ça se calcule\Cours-TD transmission\TD boite de vitesse\docre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Cours fred\Classeur Term SSI\S3- l'énergie, ça se calcule\Cours-TD transmission\TD boite de vitesse\docrep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4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815" cy="624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</w:pPr>
    </w:p>
    <w:p w:rsidR="00D927BE" w:rsidRDefault="00D927BE" w:rsidP="00195546">
      <w:pPr>
        <w:tabs>
          <w:tab w:val="left" w:pos="993"/>
        </w:tabs>
        <w:ind w:left="360"/>
        <w:rPr>
          <w:rStyle w:val="Style2"/>
          <w:rFonts w:asciiTheme="minorHAnsi" w:hAnsiTheme="minorHAnsi"/>
          <w:i w:val="0"/>
          <w:color w:val="A02A39"/>
          <w:u w:val="none"/>
        </w:rPr>
        <w:sectPr w:rsidR="00D927BE" w:rsidSect="00195546">
          <w:footerReference w:type="default" r:id="rId19"/>
          <w:pgSz w:w="16832" w:h="11899" w:orient="landscape"/>
          <w:pgMar w:top="284" w:right="425" w:bottom="417" w:left="964" w:header="142" w:footer="62" w:gutter="0"/>
          <w:pgNumType w:start="1"/>
          <w:cols w:space="720"/>
          <w:noEndnote/>
          <w:docGrid w:linePitch="272"/>
        </w:sectPr>
      </w:pPr>
    </w:p>
    <w:p w:rsidR="00D927BE" w:rsidRPr="00D927BE" w:rsidRDefault="00D927BE" w:rsidP="00D927BE">
      <w:pPr>
        <w:numPr>
          <w:ilvl w:val="0"/>
          <w:numId w:val="25"/>
        </w:numPr>
        <w:tabs>
          <w:tab w:val="num" w:pos="567"/>
        </w:tabs>
        <w:ind w:hanging="28"/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</w:pPr>
      <w:r w:rsidRPr="00D927BE">
        <w:rPr>
          <w:rStyle w:val="Style1"/>
          <w:rFonts w:asciiTheme="minorHAnsi" w:hAnsiTheme="minorHAnsi"/>
          <w:i w:val="0"/>
          <w:color w:val="808080"/>
          <w:sz w:val="32"/>
          <w:szCs w:val="32"/>
          <w:u w:val="none"/>
        </w:rPr>
        <w:lastRenderedPageBreak/>
        <w:t>Calculs des rapports de transmission :</w:t>
      </w:r>
    </w:p>
    <w:p w:rsidR="00D927BE" w:rsidRDefault="00D927BE" w:rsidP="00D927BE">
      <w:pPr>
        <w:pStyle w:val="En-tte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22"/>
        <w:gridCol w:w="1559"/>
        <w:gridCol w:w="1559"/>
        <w:gridCol w:w="1559"/>
        <w:gridCol w:w="1559"/>
        <w:gridCol w:w="1560"/>
      </w:tblGrid>
      <w:tr w:rsidR="00D927BE" w:rsidTr="00D927BE">
        <w:trPr>
          <w:trHeight w:val="627"/>
          <w:jc w:val="center"/>
        </w:trPr>
        <w:tc>
          <w:tcPr>
            <w:tcW w:w="262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Vitesse engagée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ère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ème</w:t>
            </w:r>
          </w:p>
        </w:tc>
      </w:tr>
      <w:tr w:rsidR="00D927BE" w:rsidTr="00D927BE">
        <w:trPr>
          <w:trHeight w:val="848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arbre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primaire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11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21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28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34</w:t>
            </w:r>
          </w:p>
        </w:tc>
        <w:tc>
          <w:tcPr>
            <w:tcW w:w="1560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39</w:t>
            </w:r>
          </w:p>
        </w:tc>
      </w:tr>
      <w:tr w:rsidR="00D927BE" w:rsidTr="00D927BE">
        <w:trPr>
          <w:trHeight w:val="833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arbre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secondaire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41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43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39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35</w:t>
            </w:r>
          </w:p>
        </w:tc>
        <w:tc>
          <w:tcPr>
            <w:tcW w:w="1560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32</w:t>
            </w:r>
          </w:p>
        </w:tc>
      </w:tr>
      <w:tr w:rsidR="00D927BE" w:rsidTr="00D927BE">
        <w:trPr>
          <w:trHeight w:val="844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Rapport de boîte r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</w:p>
        </w:tc>
        <w:tc>
          <w:tcPr>
            <w:tcW w:w="1559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</w:p>
        </w:tc>
        <w:tc>
          <w:tcPr>
            <w:tcW w:w="1560" w:type="dxa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</w:p>
        </w:tc>
      </w:tr>
      <w:tr w:rsidR="00D927BE" w:rsidTr="00D927BE">
        <w:trPr>
          <w:cantSplit/>
          <w:trHeight w:val="885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pignon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réducteur de pont </w:t>
            </w:r>
          </w:p>
        </w:tc>
        <w:tc>
          <w:tcPr>
            <w:tcW w:w="7796" w:type="dxa"/>
            <w:gridSpan w:val="5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14</w:t>
            </w:r>
          </w:p>
        </w:tc>
      </w:tr>
      <w:tr w:rsidR="00D927BE" w:rsidTr="00D927BE">
        <w:trPr>
          <w:cantSplit/>
          <w:trHeight w:val="885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Z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roue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 xml:space="preserve"> réducteur de pont</w:t>
            </w:r>
          </w:p>
        </w:tc>
        <w:tc>
          <w:tcPr>
            <w:tcW w:w="7796" w:type="dxa"/>
            <w:gridSpan w:val="5"/>
            <w:vAlign w:val="center"/>
          </w:tcPr>
          <w:p w:rsidR="00D927BE" w:rsidRPr="008F2F95" w:rsidRDefault="00D927BE" w:rsidP="005D0FF9">
            <w:pPr>
              <w:keepNext/>
              <w:jc w:val="center"/>
              <w:rPr>
                <w:sz w:val="40"/>
              </w:rPr>
            </w:pPr>
            <w:r w:rsidRPr="008F2F95">
              <w:rPr>
                <w:sz w:val="40"/>
              </w:rPr>
              <w:t>59</w:t>
            </w:r>
          </w:p>
        </w:tc>
      </w:tr>
      <w:tr w:rsidR="00D927BE" w:rsidTr="00D927BE">
        <w:trPr>
          <w:cantSplit/>
          <w:trHeight w:val="885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Rapport du réducteur de pont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p</w:t>
            </w:r>
            <w:proofErr w:type="spellEnd"/>
          </w:p>
        </w:tc>
        <w:tc>
          <w:tcPr>
            <w:tcW w:w="7796" w:type="dxa"/>
            <w:gridSpan w:val="5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</w:tr>
      <w:tr w:rsidR="00D927BE" w:rsidTr="00D927BE">
        <w:trPr>
          <w:trHeight w:val="942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Rapport total de réduction R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bscript"/>
              </w:rPr>
              <w:t>i</w:t>
            </w: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60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</w:tr>
      <w:tr w:rsidR="00D927BE" w:rsidTr="00D927BE">
        <w:trPr>
          <w:trHeight w:val="1110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Fréquence de rotation Nr des roues au régime moteur donné (tr/min)</w:t>
            </w: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60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</w:tr>
      <w:tr w:rsidR="00D927BE" w:rsidTr="00D927BE">
        <w:trPr>
          <w:cantSplit/>
          <w:trHeight w:val="862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Rayon d’un pneumatique R (m)</w:t>
            </w:r>
          </w:p>
        </w:tc>
        <w:tc>
          <w:tcPr>
            <w:tcW w:w="7796" w:type="dxa"/>
            <w:gridSpan w:val="5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</w:tr>
      <w:tr w:rsidR="00D927BE" w:rsidTr="00D927BE">
        <w:trPr>
          <w:trHeight w:val="925"/>
          <w:jc w:val="center"/>
        </w:trPr>
        <w:tc>
          <w:tcPr>
            <w:tcW w:w="2622" w:type="dxa"/>
            <w:shd w:val="clear" w:color="auto" w:fill="F3F3F3"/>
            <w:vAlign w:val="center"/>
          </w:tcPr>
          <w:p w:rsidR="00D927BE" w:rsidRDefault="00D927BE" w:rsidP="005D0FF9">
            <w:pPr>
              <w:keepNext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Vitesse de la voiture V au régime donné (km/h)</w:t>
            </w: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59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  <w:tc>
          <w:tcPr>
            <w:tcW w:w="1560" w:type="dxa"/>
            <w:vAlign w:val="center"/>
          </w:tcPr>
          <w:p w:rsidR="00D927BE" w:rsidRDefault="00D927BE" w:rsidP="005D0FF9">
            <w:pPr>
              <w:keepNext/>
              <w:jc w:val="center"/>
            </w:pPr>
          </w:p>
        </w:tc>
      </w:tr>
    </w:tbl>
    <w:p w:rsidR="00D927BE" w:rsidRDefault="00D927BE" w:rsidP="00D927BE">
      <w:pPr>
        <w:rPr>
          <w:u w:val="single"/>
        </w:rPr>
      </w:pPr>
    </w:p>
    <w:p w:rsidR="00D927BE" w:rsidRDefault="00D927BE" w:rsidP="00D927BE">
      <w:pPr>
        <w:rPr>
          <w:u w:val="single"/>
        </w:rPr>
      </w:pPr>
    </w:p>
    <w:p w:rsidR="00D927BE" w:rsidRDefault="00D927BE" w:rsidP="00D927BE">
      <w:pPr>
        <w:spacing w:after="120" w:line="720" w:lineRule="auto"/>
        <w:ind w:firstLine="426"/>
        <w:rPr>
          <w:sz w:val="24"/>
          <w:szCs w:val="24"/>
        </w:rPr>
      </w:pPr>
      <w:r>
        <w:rPr>
          <w:rFonts w:ascii="Arial Black" w:hAnsi="Arial Black"/>
          <w:sz w:val="24"/>
          <w:szCs w:val="24"/>
          <w:u w:val="single"/>
        </w:rPr>
        <w:t>Formules</w:t>
      </w:r>
      <w:r>
        <w:rPr>
          <w:rFonts w:ascii="Arial Black" w:hAnsi="Arial Black"/>
          <w:sz w:val="24"/>
          <w:szCs w:val="24"/>
        </w:rPr>
        <w:t> :</w:t>
      </w:r>
      <w:r>
        <w:rPr>
          <w:rFonts w:ascii="Arial Black" w:hAnsi="Arial Black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=</w:t>
      </w:r>
    </w:p>
    <w:p w:rsidR="00D927BE" w:rsidRDefault="00D927BE" w:rsidP="00D927BE">
      <w:pPr>
        <w:spacing w:after="120" w:line="72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=</w:t>
      </w:r>
    </w:p>
    <w:p w:rsidR="00D927BE" w:rsidRDefault="00D927BE" w:rsidP="00D927BE">
      <w:pPr>
        <w:spacing w:after="120" w:line="72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  <w:vertAlign w:val="subscript"/>
        </w:rPr>
        <w:t>i</w:t>
      </w:r>
      <w:r>
        <w:rPr>
          <w:sz w:val="24"/>
          <w:szCs w:val="24"/>
        </w:rPr>
        <w:t xml:space="preserve"> =</w:t>
      </w:r>
    </w:p>
    <w:p w:rsidR="00D927BE" w:rsidRDefault="00D927BE" w:rsidP="00D927BE">
      <w:pPr>
        <w:spacing w:after="120" w:line="72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Nr</w:t>
      </w:r>
      <w:r>
        <w:rPr>
          <w:sz w:val="24"/>
          <w:szCs w:val="24"/>
        </w:rPr>
        <w:t xml:space="preserve"> =</w:t>
      </w:r>
    </w:p>
    <w:p w:rsidR="00D927BE" w:rsidRPr="00195546" w:rsidRDefault="00D927BE" w:rsidP="00D927BE">
      <w:pPr>
        <w:tabs>
          <w:tab w:val="left" w:pos="993"/>
        </w:tabs>
        <w:spacing w:after="120"/>
        <w:ind w:left="360" w:firstLine="426"/>
        <w:rPr>
          <w:rStyle w:val="Style2"/>
          <w:rFonts w:asciiTheme="minorHAnsi" w:hAnsiTheme="minorHAnsi"/>
          <w:i w:val="0"/>
          <w:color w:val="A02A39"/>
          <w:u w:val="non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V</w:t>
      </w:r>
      <w:r>
        <w:rPr>
          <w:sz w:val="24"/>
          <w:szCs w:val="24"/>
        </w:rPr>
        <w:t xml:space="preserve"> =</w:t>
      </w:r>
    </w:p>
    <w:sectPr w:rsidR="00D927BE" w:rsidRPr="00195546" w:rsidSect="00D927BE">
      <w:footerReference w:type="default" r:id="rId20"/>
      <w:pgSz w:w="11899" w:h="16832"/>
      <w:pgMar w:top="425" w:right="417" w:bottom="964" w:left="284" w:header="142" w:footer="62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2CF" w:rsidRDefault="002542CF">
      <w:r>
        <w:separator/>
      </w:r>
    </w:p>
  </w:endnote>
  <w:endnote w:type="continuationSeparator" w:id="0">
    <w:p w:rsidR="002542CF" w:rsidRDefault="00254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B713E4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B713E4" w:rsidRPr="00746B67">
            <w:rPr>
              <w:rFonts w:asciiTheme="minorHAnsi" w:hAnsiTheme="minorHAnsi"/>
              <w:b/>
            </w:rPr>
            <w:fldChar w:fldCharType="separate"/>
          </w:r>
          <w:r w:rsidR="00361F61">
            <w:rPr>
              <w:rFonts w:asciiTheme="minorHAnsi" w:hAnsiTheme="minorHAnsi"/>
              <w:b/>
              <w:noProof/>
            </w:rPr>
            <w:t>1</w:t>
          </w:r>
          <w:r w:rsidR="00B713E4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361F61" w:rsidRPr="00361F61">
              <w:rPr>
                <w:rFonts w:asciiTheme="minorHAnsi" w:hAnsiTheme="minorHAnsi"/>
                <w:b/>
                <w:noProof/>
              </w:rPr>
              <w:t>5</w:t>
            </w:r>
          </w:fldSimple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6160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537"/>
      <w:gridCol w:w="5811"/>
      <w:gridCol w:w="5812"/>
    </w:tblGrid>
    <w:tr w:rsidR="00195546" w:rsidRPr="00746B67" w:rsidTr="00D927BE">
      <w:tc>
        <w:tcPr>
          <w:tcW w:w="4537" w:type="dxa"/>
        </w:tcPr>
        <w:p w:rsidR="00195546" w:rsidRPr="00746B67" w:rsidRDefault="00195546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2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5811" w:type="dxa"/>
          <w:vAlign w:val="bottom"/>
        </w:tcPr>
        <w:p w:rsidR="00195546" w:rsidRPr="00746B67" w:rsidRDefault="00195546" w:rsidP="00D927B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D927BE">
            <w:rPr>
              <w:rFonts w:asciiTheme="minorHAnsi" w:hAnsiTheme="minorHAnsi"/>
              <w:b/>
            </w:rPr>
            <w:t>4</w:t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361F61" w:rsidRPr="00361F61">
              <w:rPr>
                <w:rFonts w:asciiTheme="minorHAnsi" w:hAnsiTheme="minorHAnsi"/>
                <w:b/>
                <w:noProof/>
              </w:rPr>
              <w:t>5</w:t>
            </w:r>
          </w:fldSimple>
        </w:p>
      </w:tc>
      <w:tc>
        <w:tcPr>
          <w:tcW w:w="5812" w:type="dxa"/>
        </w:tcPr>
        <w:p w:rsidR="00195546" w:rsidRPr="00746B67" w:rsidRDefault="00195546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2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95546" w:rsidRPr="00746B67" w:rsidRDefault="00195546">
    <w:pPr>
      <w:rPr>
        <w:rFonts w:asciiTheme="minorHAnsi" w:hAnsiTheme="min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43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06"/>
      <w:gridCol w:w="2909"/>
      <w:gridCol w:w="4723"/>
    </w:tblGrid>
    <w:tr w:rsidR="00D927BE" w:rsidRPr="00746B67" w:rsidTr="00D927BE">
      <w:trPr>
        <w:jc w:val="center"/>
      </w:trPr>
      <w:tc>
        <w:tcPr>
          <w:tcW w:w="3806" w:type="dxa"/>
        </w:tcPr>
        <w:p w:rsidR="00D927BE" w:rsidRPr="00746B67" w:rsidRDefault="00D927BE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23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909" w:type="dxa"/>
          <w:vAlign w:val="bottom"/>
        </w:tcPr>
        <w:p w:rsidR="00D927BE" w:rsidRPr="00746B67" w:rsidRDefault="00D927BE" w:rsidP="00D927B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>
            <w:rPr>
              <w:rFonts w:asciiTheme="minorHAnsi" w:hAnsiTheme="minorHAnsi"/>
              <w:b/>
            </w:rPr>
            <w:t>5</w:t>
          </w:r>
          <w:r w:rsidRPr="00746B67">
            <w:rPr>
              <w:rFonts w:asciiTheme="minorHAnsi" w:hAnsiTheme="minorHAnsi"/>
            </w:rPr>
            <w:t xml:space="preserve"> sur </w:t>
          </w:r>
          <w:fldSimple w:instr="NUMPAGES  \* Arabic  \* MERGEFORMAT">
            <w:r w:rsidR="00361F61" w:rsidRPr="00361F61">
              <w:rPr>
                <w:rFonts w:asciiTheme="minorHAnsi" w:hAnsiTheme="minorHAnsi"/>
                <w:b/>
                <w:noProof/>
              </w:rPr>
              <w:t>5</w:t>
            </w:r>
          </w:fldSimple>
        </w:p>
      </w:tc>
      <w:tc>
        <w:tcPr>
          <w:tcW w:w="4723" w:type="dxa"/>
        </w:tcPr>
        <w:p w:rsidR="00D927BE" w:rsidRPr="00746B67" w:rsidRDefault="00D927BE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24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927BE" w:rsidRPr="00746B67" w:rsidRDefault="00D927BE">
    <w:pPr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2CF" w:rsidRDefault="002542CF">
      <w:r>
        <w:separator/>
      </w:r>
    </w:p>
  </w:footnote>
  <w:footnote w:type="continuationSeparator" w:id="0">
    <w:p w:rsidR="002542CF" w:rsidRDefault="00254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294C"/>
    <w:multiLevelType w:val="multilevel"/>
    <w:tmpl w:val="CFBAAF2C"/>
    <w:lvl w:ilvl="0">
      <w:start w:val="1"/>
      <w:numFmt w:val="decimal"/>
      <w:lvlText w:val="%1-"/>
      <w:lvlJc w:val="left"/>
      <w:pPr>
        <w:tabs>
          <w:tab w:val="num" w:pos="357"/>
        </w:tabs>
        <w:ind w:left="170" w:hanging="170"/>
      </w:pPr>
      <w:rPr>
        <w:rFonts w:hint="default"/>
        <w:sz w:val="32"/>
        <w:szCs w:val="32"/>
      </w:rPr>
    </w:lvl>
    <w:lvl w:ilvl="1">
      <w:start w:val="1"/>
      <w:numFmt w:val="decimal"/>
      <w:lvlText w:val="%1-%2-"/>
      <w:lvlJc w:val="left"/>
      <w:pPr>
        <w:tabs>
          <w:tab w:val="num" w:pos="357"/>
        </w:tabs>
        <w:ind w:left="357" w:firstLine="3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357"/>
        </w:tabs>
        <w:ind w:left="35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6CF5F7D"/>
    <w:multiLevelType w:val="multilevel"/>
    <w:tmpl w:val="38EAC8BE"/>
    <w:numStyleLink w:val="titrecours1"/>
  </w:abstractNum>
  <w:abstractNum w:abstractNumId="2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6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1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19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0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3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4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2"/>
  </w:num>
  <w:num w:numId="6">
    <w:abstractNumId w:val="13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23"/>
  </w:num>
  <w:num w:numId="12">
    <w:abstractNumId w:val="14"/>
  </w:num>
  <w:num w:numId="13">
    <w:abstractNumId w:val="6"/>
  </w:num>
  <w:num w:numId="14">
    <w:abstractNumId w:val="17"/>
  </w:num>
  <w:num w:numId="15">
    <w:abstractNumId w:val="15"/>
  </w:num>
  <w:num w:numId="16">
    <w:abstractNumId w:val="2"/>
  </w:num>
  <w:num w:numId="17">
    <w:abstractNumId w:val="18"/>
  </w:num>
  <w:num w:numId="18">
    <w:abstractNumId w:val="21"/>
  </w:num>
  <w:num w:numId="19">
    <w:abstractNumId w:val="22"/>
  </w:num>
  <w:num w:numId="20">
    <w:abstractNumId w:val="10"/>
  </w:num>
  <w:num w:numId="21">
    <w:abstractNumId w:val="4"/>
  </w:num>
  <w:num w:numId="22">
    <w:abstractNumId w:val="20"/>
  </w:num>
  <w:num w:numId="23">
    <w:abstractNumId w:val="7"/>
  </w:num>
  <w:num w:numId="24">
    <w:abstractNumId w:val="9"/>
  </w:num>
  <w:num w:numId="2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357"/>
          </w:tabs>
          <w:ind w:left="357" w:firstLine="3"/>
        </w:pPr>
        <w:rPr>
          <w:rFonts w:hint="default"/>
          <w:sz w:val="24"/>
          <w:szCs w:val="24"/>
        </w:rPr>
      </w:lvl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5122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54CC"/>
    <w:rsid w:val="00002ADB"/>
    <w:rsid w:val="00023968"/>
    <w:rsid w:val="00026A82"/>
    <w:rsid w:val="00027B67"/>
    <w:rsid w:val="00040AD4"/>
    <w:rsid w:val="00055382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7297A"/>
    <w:rsid w:val="0019288C"/>
    <w:rsid w:val="0019493F"/>
    <w:rsid w:val="00195546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033B9"/>
    <w:rsid w:val="00226483"/>
    <w:rsid w:val="00234D5E"/>
    <w:rsid w:val="002542CF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697B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61F61"/>
    <w:rsid w:val="003741D0"/>
    <w:rsid w:val="00374798"/>
    <w:rsid w:val="0038015B"/>
    <w:rsid w:val="00382BC3"/>
    <w:rsid w:val="0038699C"/>
    <w:rsid w:val="00391DC2"/>
    <w:rsid w:val="003A0987"/>
    <w:rsid w:val="003C0D3A"/>
    <w:rsid w:val="003C2C49"/>
    <w:rsid w:val="003C37F0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3661"/>
    <w:rsid w:val="00444220"/>
    <w:rsid w:val="00453AD2"/>
    <w:rsid w:val="00455EFE"/>
    <w:rsid w:val="00456542"/>
    <w:rsid w:val="00460638"/>
    <w:rsid w:val="00477427"/>
    <w:rsid w:val="0048193A"/>
    <w:rsid w:val="00486906"/>
    <w:rsid w:val="004A7BB3"/>
    <w:rsid w:val="004B01ED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543E"/>
    <w:rsid w:val="00635EC6"/>
    <w:rsid w:val="006368BF"/>
    <w:rsid w:val="00654845"/>
    <w:rsid w:val="00675FC5"/>
    <w:rsid w:val="00680607"/>
    <w:rsid w:val="00684455"/>
    <w:rsid w:val="006913CD"/>
    <w:rsid w:val="00696509"/>
    <w:rsid w:val="006C17BE"/>
    <w:rsid w:val="006C6165"/>
    <w:rsid w:val="006D5993"/>
    <w:rsid w:val="006E24CC"/>
    <w:rsid w:val="006E5702"/>
    <w:rsid w:val="006F417C"/>
    <w:rsid w:val="006F4EB4"/>
    <w:rsid w:val="00704459"/>
    <w:rsid w:val="00715958"/>
    <w:rsid w:val="00720FE3"/>
    <w:rsid w:val="0072669B"/>
    <w:rsid w:val="007348CA"/>
    <w:rsid w:val="00740B1C"/>
    <w:rsid w:val="00746B67"/>
    <w:rsid w:val="00767BD9"/>
    <w:rsid w:val="0078677A"/>
    <w:rsid w:val="00787695"/>
    <w:rsid w:val="007A3F93"/>
    <w:rsid w:val="007B47D6"/>
    <w:rsid w:val="007B64F6"/>
    <w:rsid w:val="007B6A2D"/>
    <w:rsid w:val="007C09EA"/>
    <w:rsid w:val="007D4752"/>
    <w:rsid w:val="007D7DC8"/>
    <w:rsid w:val="007F570C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729E3"/>
    <w:rsid w:val="00983400"/>
    <w:rsid w:val="0099529A"/>
    <w:rsid w:val="009D175D"/>
    <w:rsid w:val="009E7B4B"/>
    <w:rsid w:val="00A1170E"/>
    <w:rsid w:val="00A20714"/>
    <w:rsid w:val="00A20E39"/>
    <w:rsid w:val="00A36445"/>
    <w:rsid w:val="00A40A54"/>
    <w:rsid w:val="00A50650"/>
    <w:rsid w:val="00A5213D"/>
    <w:rsid w:val="00A706AB"/>
    <w:rsid w:val="00A805F2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32FBF"/>
    <w:rsid w:val="00B514B2"/>
    <w:rsid w:val="00B64A8C"/>
    <w:rsid w:val="00B713E4"/>
    <w:rsid w:val="00B767B5"/>
    <w:rsid w:val="00B911CA"/>
    <w:rsid w:val="00BB1E92"/>
    <w:rsid w:val="00BB6EC1"/>
    <w:rsid w:val="00BD7C1C"/>
    <w:rsid w:val="00BE4749"/>
    <w:rsid w:val="00BF79C0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54CC"/>
    <w:rsid w:val="00CC05DE"/>
    <w:rsid w:val="00CC2C3B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5BA"/>
    <w:rsid w:val="00D66A59"/>
    <w:rsid w:val="00D8575A"/>
    <w:rsid w:val="00D905B4"/>
    <w:rsid w:val="00D92170"/>
    <w:rsid w:val="00D927BE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2330"/>
    <w:rsid w:val="00E92191"/>
    <w:rsid w:val="00E95E02"/>
    <w:rsid w:val="00EA0529"/>
    <w:rsid w:val="00EA5363"/>
    <w:rsid w:val="00EB71F1"/>
    <w:rsid w:val="00EE2F9F"/>
    <w:rsid w:val="00EE2FCC"/>
    <w:rsid w:val="00F0262F"/>
    <w:rsid w:val="00F06B9E"/>
    <w:rsid w:val="00F1416B"/>
    <w:rsid w:val="00F21DDD"/>
    <w:rsid w:val="00F27833"/>
    <w:rsid w:val="00F3021E"/>
    <w:rsid w:val="00F31367"/>
    <w:rsid w:val="00F34CEE"/>
    <w:rsid w:val="00F5325E"/>
    <w:rsid w:val="00F55D90"/>
    <w:rsid w:val="00F61D26"/>
    <w:rsid w:val="00F73756"/>
    <w:rsid w:val="00F846F3"/>
    <w:rsid w:val="00F95517"/>
    <w:rsid w:val="00F978A4"/>
    <w:rsid w:val="00FA1976"/>
    <w:rsid w:val="00FA53CC"/>
    <w:rsid w:val="00FC4540"/>
    <w:rsid w:val="00FD1795"/>
    <w:rsid w:val="00FE6EB7"/>
    <w:rsid w:val="00FF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C2A13-760C-40F0-AD3A-D823626E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121</TotalTime>
  <Pages>5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Cité Scolaire Genevoix-Signoret</cp:lastModifiedBy>
  <cp:revision>17</cp:revision>
  <cp:lastPrinted>2020-09-10T11:36:00Z</cp:lastPrinted>
  <dcterms:created xsi:type="dcterms:W3CDTF">2014-09-02T13:36:00Z</dcterms:created>
  <dcterms:modified xsi:type="dcterms:W3CDTF">2020-09-10T11:36:00Z</dcterms:modified>
</cp:coreProperties>
</file>