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5" w:type="dxa"/>
        <w:tblInd w:w="212" w:type="dxa"/>
        <w:tblBorders>
          <w:bottom w:val="threeDEmboss" w:sz="24" w:space="0" w:color="auto"/>
        </w:tblBorders>
        <w:shd w:val="clear" w:color="auto" w:fill="808080"/>
        <w:tblLayout w:type="fixed"/>
        <w:tblCellMar>
          <w:left w:w="70" w:type="dxa"/>
          <w:right w:w="70" w:type="dxa"/>
        </w:tblCellMar>
        <w:tblLook w:val="04A0"/>
      </w:tblPr>
      <w:tblGrid>
        <w:gridCol w:w="5816"/>
        <w:gridCol w:w="5389"/>
      </w:tblGrid>
      <w:tr w:rsidR="0058715D" w:rsidRPr="008B29B8" w:rsidTr="006455A4">
        <w:trPr>
          <w:trHeight w:val="2748"/>
        </w:trPr>
        <w:tc>
          <w:tcPr>
            <w:tcW w:w="5812" w:type="dxa"/>
            <w:tcBorders>
              <w:top w:val="nil"/>
              <w:left w:val="nil"/>
              <w:bottom w:val="nil"/>
              <w:right w:val="nil"/>
            </w:tcBorders>
            <w:shd w:val="clear" w:color="auto" w:fill="FFFFFF" w:themeFill="background1"/>
          </w:tcPr>
          <w:p w:rsidR="0058715D" w:rsidRDefault="0058715D" w:rsidP="006455A4">
            <w:pPr>
              <w:rPr>
                <w:rFonts w:ascii="Arial Black" w:hAnsi="Arial Black"/>
                <w:i/>
                <w:color w:val="FFFFFF"/>
                <w:sz w:val="24"/>
              </w:rPr>
            </w:pPr>
            <w:r>
              <w:rPr>
                <w:noProof/>
              </w:rPr>
              <w:drawing>
                <wp:anchor distT="0" distB="0" distL="114300" distR="114300" simplePos="0" relativeHeight="251661824" behindDoc="0" locked="0" layoutInCell="1" allowOverlap="1">
                  <wp:simplePos x="0" y="0"/>
                  <wp:positionH relativeFrom="column">
                    <wp:posOffset>14605</wp:posOffset>
                  </wp:positionH>
                  <wp:positionV relativeFrom="paragraph">
                    <wp:posOffset>-55880</wp:posOffset>
                  </wp:positionV>
                  <wp:extent cx="3629025" cy="1643948"/>
                  <wp:effectExtent l="0" t="0" r="0" b="0"/>
                  <wp:wrapNone/>
                  <wp:docPr id="230" name="Graphique 48"/>
                  <wp:cNvGraphicFramePr/>
                  <a:graphic xmlns:a="http://schemas.openxmlformats.org/drawingml/2006/main">
                    <a:graphicData uri="http://schemas.openxmlformats.org/drawingml/2006/picture">
                      <pic:pic xmlns:pic="http://schemas.openxmlformats.org/drawingml/2006/picture">
                        <pic:nvPicPr>
                          <pic:cNvPr id="48" name="Graphique 48"/>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29025" cy="1643948"/>
                          </a:xfrm>
                          <a:prstGeom prst="rect">
                            <a:avLst/>
                          </a:prstGeom>
                        </pic:spPr>
                      </pic:pic>
                    </a:graphicData>
                  </a:graphic>
                </wp:anchor>
              </w:drawing>
            </w:r>
          </w:p>
          <w:p w:rsidR="0058715D" w:rsidRDefault="0058715D" w:rsidP="006455A4">
            <w:pPr>
              <w:rPr>
                <w:rFonts w:ascii="Arial Black" w:hAnsi="Arial Black"/>
                <w:i/>
                <w:color w:val="FFFFFF"/>
                <w:sz w:val="24"/>
              </w:rPr>
            </w:pPr>
            <w:bookmarkStart w:id="0" w:name="_Hlk50981944"/>
            <w:bookmarkEnd w:id="0"/>
          </w:p>
        </w:tc>
        <w:tc>
          <w:tcPr>
            <w:tcW w:w="5386" w:type="dxa"/>
            <w:vMerge w:val="restart"/>
            <w:tcBorders>
              <w:top w:val="nil"/>
              <w:left w:val="nil"/>
              <w:bottom w:val="nil"/>
              <w:right w:val="nil"/>
            </w:tcBorders>
            <w:shd w:val="clear" w:color="auto" w:fill="FFFFFF" w:themeFill="background1"/>
          </w:tcPr>
          <w:p w:rsidR="0058715D" w:rsidRDefault="008F19D8" w:rsidP="006455A4">
            <w:pPr>
              <w:jc w:val="center"/>
              <w:rPr>
                <w:rFonts w:ascii="Arial Black" w:hAnsi="Arial Black"/>
                <w:i/>
                <w:noProof/>
                <w:sz w:val="24"/>
              </w:rPr>
            </w:pPr>
            <w:r>
              <w:rPr>
                <w:noProof/>
              </w:rPr>
              <w:drawing>
                <wp:anchor distT="0" distB="0" distL="114300" distR="114300" simplePos="0" relativeHeight="251671040" behindDoc="0" locked="0" layoutInCell="1" allowOverlap="1">
                  <wp:simplePos x="0" y="0"/>
                  <wp:positionH relativeFrom="column">
                    <wp:posOffset>955676</wp:posOffset>
                  </wp:positionH>
                  <wp:positionV relativeFrom="paragraph">
                    <wp:posOffset>-128006</wp:posOffset>
                  </wp:positionV>
                  <wp:extent cx="1453490" cy="1163781"/>
                  <wp:effectExtent l="19050" t="0" r="0" b="0"/>
                  <wp:wrapNone/>
                  <wp:docPr id="23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3490" cy="1163781"/>
                          </a:xfrm>
                          <a:prstGeom prst="rect">
                            <a:avLst/>
                          </a:prstGeom>
                          <a:noFill/>
                        </pic:spPr>
                      </pic:pic>
                    </a:graphicData>
                  </a:graphic>
                </wp:anchor>
              </w:drawing>
            </w:r>
            <w:r w:rsidR="0058715D">
              <w:rPr>
                <w:noProof/>
              </w:rPr>
              <w:drawing>
                <wp:anchor distT="0" distB="0" distL="114300" distR="114300" simplePos="0" relativeHeight="251656704" behindDoc="0" locked="0" layoutInCell="1" allowOverlap="1">
                  <wp:simplePos x="0" y="0"/>
                  <wp:positionH relativeFrom="column">
                    <wp:posOffset>4743450</wp:posOffset>
                  </wp:positionH>
                  <wp:positionV relativeFrom="paragraph">
                    <wp:posOffset>933450</wp:posOffset>
                  </wp:positionV>
                  <wp:extent cx="1159510" cy="934720"/>
                  <wp:effectExtent l="0" t="0" r="254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390"/>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9510" cy="934720"/>
                          </a:xfrm>
                          <a:prstGeom prst="rect">
                            <a:avLst/>
                          </a:prstGeom>
                          <a:noFill/>
                          <a:ln>
                            <a:noFill/>
                          </a:ln>
                        </pic:spPr>
                      </pic:pic>
                    </a:graphicData>
                  </a:graphic>
                </wp:anchor>
              </w:drawing>
            </w:r>
          </w:p>
          <w:p w:rsidR="0058715D" w:rsidRDefault="0058715D" w:rsidP="006455A4">
            <w:pPr>
              <w:jc w:val="center"/>
              <w:rPr>
                <w:rFonts w:ascii="Arial Black" w:hAnsi="Arial Black"/>
                <w:i/>
                <w:noProof/>
                <w:color w:val="A02A39"/>
                <w:sz w:val="32"/>
                <w:szCs w:val="24"/>
              </w:rPr>
            </w:pPr>
          </w:p>
          <w:p w:rsidR="0058715D" w:rsidRDefault="0058715D" w:rsidP="006455A4">
            <w:pPr>
              <w:jc w:val="center"/>
              <w:rPr>
                <w:rFonts w:ascii="Arial Black" w:hAnsi="Arial Black"/>
                <w:i/>
                <w:noProof/>
                <w:color w:val="A02A39"/>
                <w:sz w:val="36"/>
                <w:szCs w:val="28"/>
              </w:rPr>
            </w:pPr>
          </w:p>
          <w:p w:rsidR="00E33A69" w:rsidRPr="00E33A69" w:rsidRDefault="00E33A69" w:rsidP="006455A4">
            <w:pPr>
              <w:jc w:val="center"/>
              <w:rPr>
                <w:rFonts w:ascii="Arial Black" w:hAnsi="Arial Black"/>
                <w:i/>
                <w:noProof/>
                <w:color w:val="A02A39"/>
                <w:sz w:val="16"/>
                <w:szCs w:val="28"/>
              </w:rPr>
            </w:pPr>
          </w:p>
          <w:p w:rsidR="0058715D" w:rsidRDefault="0058715D" w:rsidP="006455A4">
            <w:pPr>
              <w:jc w:val="center"/>
              <w:rPr>
                <w:rFonts w:ascii="Arial Black" w:hAnsi="Arial Black"/>
                <w:i/>
                <w:noProof/>
                <w:color w:val="A02A39"/>
                <w:sz w:val="36"/>
                <w:szCs w:val="28"/>
              </w:rPr>
            </w:pPr>
            <w:r>
              <w:rPr>
                <w:rFonts w:ascii="Arial Black" w:hAnsi="Arial Black"/>
                <w:i/>
                <w:noProof/>
                <w:color w:val="A02A39"/>
                <w:sz w:val="36"/>
                <w:szCs w:val="28"/>
              </w:rPr>
              <w:t>TD</w:t>
            </w:r>
          </w:p>
          <w:p w:rsidR="0058715D" w:rsidRPr="008B29B8" w:rsidRDefault="0058715D" w:rsidP="006455A4">
            <w:pPr>
              <w:ind w:right="-67"/>
              <w:jc w:val="center"/>
              <w:rPr>
                <w:rFonts w:ascii="Arial Black" w:hAnsi="Arial Black"/>
                <w:i/>
                <w:noProof/>
                <w:color w:val="A02A39"/>
                <w:sz w:val="32"/>
                <w:szCs w:val="32"/>
              </w:rPr>
            </w:pPr>
            <w:r w:rsidRPr="008B29B8">
              <w:rPr>
                <w:rFonts w:ascii="Arial Black" w:hAnsi="Arial Black"/>
                <w:i/>
                <w:noProof/>
                <w:color w:val="A02A39"/>
                <w:sz w:val="32"/>
                <w:szCs w:val="32"/>
              </w:rPr>
              <w:t>Transmission de puissance</w:t>
            </w:r>
          </w:p>
          <w:p w:rsidR="0058715D" w:rsidRPr="008B29B8" w:rsidRDefault="0058715D" w:rsidP="006455A4">
            <w:pPr>
              <w:ind w:right="-67"/>
              <w:jc w:val="center"/>
              <w:rPr>
                <w:rFonts w:ascii="Arial Black" w:hAnsi="Arial Black"/>
                <w:i/>
                <w:noProof/>
                <w:color w:val="A02A39"/>
                <w:sz w:val="32"/>
                <w:szCs w:val="32"/>
              </w:rPr>
            </w:pPr>
            <w:r>
              <w:rPr>
                <w:rFonts w:ascii="Arial Black" w:hAnsi="Arial Black"/>
                <w:i/>
                <w:noProof/>
                <w:color w:val="A02A39"/>
                <w:sz w:val="32"/>
                <w:szCs w:val="32"/>
              </w:rPr>
              <w:t>réducteur épicycloïdal</w:t>
            </w:r>
          </w:p>
          <w:p w:rsidR="0058715D" w:rsidRPr="00E33A69" w:rsidRDefault="0058715D" w:rsidP="006455A4">
            <w:pPr>
              <w:ind w:right="-63"/>
              <w:rPr>
                <w:rFonts w:ascii="Arial Black" w:hAnsi="Arial Black"/>
                <w:i/>
                <w:noProof/>
                <w:sz w:val="14"/>
              </w:rPr>
            </w:pPr>
          </w:p>
          <w:p w:rsidR="0058715D" w:rsidRDefault="0058715D" w:rsidP="006455A4">
            <w:pPr>
              <w:ind w:firstLine="490"/>
              <w:rPr>
                <w:rFonts w:ascii="Arial Black" w:hAnsi="Arial Black"/>
                <w:i/>
                <w:sz w:val="24"/>
              </w:rPr>
            </w:pPr>
            <w:r>
              <w:rPr>
                <w:rFonts w:ascii="Arial Black" w:hAnsi="Arial Black"/>
                <w:i/>
                <w:sz w:val="24"/>
              </w:rPr>
              <w:t>Système :</w:t>
            </w:r>
          </w:p>
          <w:p w:rsidR="0058715D" w:rsidRPr="008B29B8" w:rsidRDefault="0058715D" w:rsidP="006455A4">
            <w:pPr>
              <w:ind w:firstLine="772"/>
              <w:rPr>
                <w:rFonts w:asciiTheme="minorHAnsi" w:hAnsiTheme="minorHAnsi" w:cstheme="minorHAnsi"/>
                <w:i/>
                <w:iCs/>
              </w:rPr>
            </w:pPr>
            <w:r>
              <w:rPr>
                <w:rFonts w:asciiTheme="minorHAnsi" w:hAnsiTheme="minorHAnsi" w:cstheme="minorHAnsi"/>
                <w:i/>
                <w:iCs/>
              </w:rPr>
              <w:t>Réducteur épicycloïdal du store SOMFY</w:t>
            </w:r>
          </w:p>
          <w:p w:rsidR="0058715D" w:rsidRPr="008B29B8" w:rsidRDefault="0058715D" w:rsidP="006455A4">
            <w:pPr>
              <w:jc w:val="right"/>
              <w:rPr>
                <w:sz w:val="66"/>
                <w:szCs w:val="66"/>
              </w:rPr>
            </w:pPr>
            <w:r w:rsidRPr="005063E8">
              <w:rPr>
                <w:noProof/>
                <w:sz w:val="24"/>
                <w:szCs w:val="24"/>
              </w:rPr>
              <w:drawing>
                <wp:anchor distT="0" distB="0" distL="114300" distR="114300" simplePos="0" relativeHeight="251653632" behindDoc="0" locked="0" layoutInCell="1" allowOverlap="1">
                  <wp:simplePos x="0" y="0"/>
                  <wp:positionH relativeFrom="column">
                    <wp:posOffset>936625</wp:posOffset>
                  </wp:positionH>
                  <wp:positionV relativeFrom="paragraph">
                    <wp:posOffset>55459</wp:posOffset>
                  </wp:positionV>
                  <wp:extent cx="2208810" cy="122844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773" t="15197" r="34622" b="34255"/>
                          <a:stretch/>
                        </pic:blipFill>
                        <pic:spPr bwMode="auto">
                          <a:xfrm>
                            <a:off x="0" y="0"/>
                            <a:ext cx="2215832" cy="1232349"/>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8715D" w:rsidRPr="008B29B8" w:rsidRDefault="0058715D" w:rsidP="006455A4">
            <w:pPr>
              <w:jc w:val="right"/>
              <w:rPr>
                <w:sz w:val="28"/>
                <w:szCs w:val="28"/>
              </w:rPr>
            </w:pPr>
          </w:p>
          <w:p w:rsidR="0058715D" w:rsidRPr="008B29B8" w:rsidRDefault="0058715D" w:rsidP="006455A4">
            <w:pPr>
              <w:jc w:val="right"/>
              <w:rPr>
                <w:sz w:val="28"/>
                <w:szCs w:val="28"/>
              </w:rPr>
            </w:pPr>
          </w:p>
          <w:p w:rsidR="0058715D" w:rsidRPr="008B29B8" w:rsidRDefault="0058715D" w:rsidP="006455A4">
            <w:pPr>
              <w:jc w:val="right"/>
              <w:rPr>
                <w:sz w:val="28"/>
                <w:szCs w:val="28"/>
              </w:rPr>
            </w:pPr>
          </w:p>
          <w:p w:rsidR="0058715D" w:rsidRPr="008B29B8" w:rsidRDefault="0058715D" w:rsidP="006455A4">
            <w:pPr>
              <w:jc w:val="right"/>
              <w:rPr>
                <w:sz w:val="28"/>
                <w:szCs w:val="28"/>
              </w:rPr>
            </w:pPr>
          </w:p>
          <w:p w:rsidR="0058715D" w:rsidRPr="003A145B" w:rsidRDefault="0058715D" w:rsidP="006455A4">
            <w:pPr>
              <w:jc w:val="right"/>
              <w:rPr>
                <w:rFonts w:asciiTheme="minorHAnsi" w:hAnsiTheme="minorHAnsi" w:cstheme="minorHAnsi"/>
                <w:i/>
                <w:iCs/>
                <w:noProof/>
                <w:color w:val="A6A6A6" w:themeColor="background1" w:themeShade="A6"/>
                <w:sz w:val="24"/>
              </w:rPr>
            </w:pPr>
            <w:r w:rsidRPr="003A145B">
              <w:rPr>
                <w:rFonts w:asciiTheme="minorHAnsi" w:hAnsiTheme="minorHAnsi" w:cstheme="minorHAnsi"/>
                <w:i/>
                <w:iCs/>
                <w:color w:val="A6A6A6" w:themeColor="background1" w:themeShade="A6"/>
                <w:sz w:val="16"/>
                <w:szCs w:val="16"/>
              </w:rPr>
              <w:t>http://sciences-ingenieur.genevoix-signoret-vinci.fr/</w:t>
            </w:r>
          </w:p>
        </w:tc>
      </w:tr>
      <w:tr w:rsidR="0058715D" w:rsidTr="006455A4">
        <w:trPr>
          <w:trHeight w:val="1447"/>
        </w:trPr>
        <w:tc>
          <w:tcPr>
            <w:tcW w:w="5812" w:type="dxa"/>
            <w:tcBorders>
              <w:top w:val="nil"/>
              <w:left w:val="nil"/>
              <w:bottom w:val="threeDEmboss" w:sz="24" w:space="0" w:color="auto"/>
              <w:right w:val="nil"/>
            </w:tcBorders>
            <w:shd w:val="clear" w:color="auto" w:fill="FFFFFF" w:themeFill="background1"/>
          </w:tcPr>
          <w:p w:rsidR="0058715D" w:rsidRDefault="0058715D" w:rsidP="006455A4">
            <w:pPr>
              <w:rPr>
                <w:rFonts w:ascii="Arial Black" w:hAnsi="Arial Black"/>
                <w:i/>
                <w:sz w:val="24"/>
              </w:rPr>
            </w:pPr>
            <w:r>
              <w:rPr>
                <w:rFonts w:ascii="Arial Black" w:hAnsi="Arial Black"/>
                <w:i/>
                <w:sz w:val="24"/>
              </w:rPr>
              <w:t>Compétences abordées :</w:t>
            </w:r>
          </w:p>
          <w:p w:rsidR="0058715D" w:rsidRDefault="0058715D" w:rsidP="006455A4">
            <w:pPr>
              <w:rPr>
                <w:rFonts w:ascii="Arial Black" w:hAnsi="Arial Black"/>
                <w:i/>
                <w:sz w:val="12"/>
                <w:szCs w:val="8"/>
              </w:rPr>
            </w:pPr>
            <w:r>
              <w:rPr>
                <w:noProof/>
              </w:rPr>
              <w:drawing>
                <wp:anchor distT="0" distB="0" distL="114300" distR="114300" simplePos="0" relativeHeight="251659776" behindDoc="0" locked="0" layoutInCell="1" allowOverlap="1">
                  <wp:simplePos x="0" y="0"/>
                  <wp:positionH relativeFrom="column">
                    <wp:posOffset>19050</wp:posOffset>
                  </wp:positionH>
                  <wp:positionV relativeFrom="paragraph">
                    <wp:posOffset>59055</wp:posOffset>
                  </wp:positionV>
                  <wp:extent cx="388620" cy="339725"/>
                  <wp:effectExtent l="0" t="0" r="0" b="0"/>
                  <wp:wrapNone/>
                  <wp:docPr id="23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620" cy="339725"/>
                          </a:xfrm>
                          <a:prstGeom prst="rect">
                            <a:avLst/>
                          </a:prstGeom>
                          <a:noFill/>
                        </pic:spPr>
                      </pic:pic>
                    </a:graphicData>
                  </a:graphic>
                </wp:anchor>
              </w:drawing>
            </w:r>
          </w:p>
          <w:p w:rsidR="0058715D" w:rsidRDefault="0058715D" w:rsidP="006455A4">
            <w:pPr>
              <w:ind w:left="922" w:hanging="922"/>
              <w:jc w:val="both"/>
              <w:rPr>
                <w:rFonts w:asciiTheme="minorHAnsi" w:hAnsiTheme="minorHAnsi" w:cstheme="minorHAnsi"/>
                <w:i/>
                <w:noProof/>
                <w:sz w:val="24"/>
              </w:rPr>
            </w:pPr>
            <w:r>
              <w:rPr>
                <w:rFonts w:ascii="Arial Black" w:hAnsi="Arial Black"/>
                <w:i/>
                <w:noProof/>
                <w:sz w:val="24"/>
              </w:rPr>
              <w:t xml:space="preserve">  </w:t>
            </w:r>
            <w:r>
              <w:rPr>
                <w:rFonts w:ascii="Arial Black" w:hAnsi="Arial Black"/>
                <w:i/>
                <w:noProof/>
                <w:color w:val="A02A39"/>
                <w:sz w:val="24"/>
              </w:rPr>
              <w:t xml:space="preserve">A2   </w:t>
            </w:r>
            <w:r>
              <w:rPr>
                <w:rFonts w:ascii="Arial Black" w:hAnsi="Arial Black"/>
                <w:i/>
                <w:noProof/>
                <w:sz w:val="24"/>
              </w:rPr>
              <w:t xml:space="preserve">  </w:t>
            </w:r>
            <w:r>
              <w:rPr>
                <w:rFonts w:asciiTheme="minorHAnsi" w:hAnsiTheme="minorHAnsi" w:cstheme="minorHAnsi"/>
                <w:i/>
                <w:noProof/>
                <w:sz w:val="24"/>
              </w:rPr>
              <w:t>Caractériser la puissance et l’énergie nécessaire au fonctionnement d’un produit ou d’un système</w:t>
            </w:r>
          </w:p>
          <w:p w:rsidR="0058715D" w:rsidRDefault="0058715D" w:rsidP="006455A4">
            <w:pPr>
              <w:ind w:left="922"/>
              <w:rPr>
                <w:rFonts w:asciiTheme="minorHAnsi" w:hAnsiTheme="minorHAnsi" w:cstheme="minorHAnsi"/>
                <w:i/>
                <w:noProof/>
                <w:sz w:val="24"/>
              </w:rPr>
            </w:pPr>
            <w:r w:rsidRPr="00A00244">
              <w:rPr>
                <w:rFonts w:asciiTheme="minorHAnsi" w:hAnsiTheme="minorHAnsi" w:cstheme="minorHAnsi"/>
                <w:i/>
                <w:noProof/>
                <w:sz w:val="24"/>
              </w:rPr>
              <w:t>Repérer les échanges d’énergie sur un diagramme structurel</w:t>
            </w:r>
          </w:p>
          <w:p w:rsidR="0058715D" w:rsidRDefault="0058715D" w:rsidP="006455A4">
            <w:pPr>
              <w:ind w:left="922"/>
              <w:rPr>
                <w:rFonts w:asciiTheme="minorHAnsi" w:hAnsiTheme="minorHAnsi" w:cstheme="minorHAnsi"/>
                <w:i/>
                <w:noProof/>
                <w:sz w:val="24"/>
              </w:rPr>
            </w:pPr>
            <w:r>
              <w:rPr>
                <w:noProof/>
              </w:rPr>
              <w:drawing>
                <wp:anchor distT="0" distB="0" distL="114300" distR="114300" simplePos="0" relativeHeight="251660800" behindDoc="0" locked="0" layoutInCell="1" allowOverlap="1">
                  <wp:simplePos x="0" y="0"/>
                  <wp:positionH relativeFrom="column">
                    <wp:posOffset>27305</wp:posOffset>
                  </wp:positionH>
                  <wp:positionV relativeFrom="paragraph">
                    <wp:posOffset>144780</wp:posOffset>
                  </wp:positionV>
                  <wp:extent cx="388620" cy="339725"/>
                  <wp:effectExtent l="0" t="0" r="0" b="3175"/>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620" cy="339725"/>
                          </a:xfrm>
                          <a:prstGeom prst="rect">
                            <a:avLst/>
                          </a:prstGeom>
                          <a:noFill/>
                        </pic:spPr>
                      </pic:pic>
                    </a:graphicData>
                  </a:graphic>
                </wp:anchor>
              </w:drawing>
            </w:r>
          </w:p>
          <w:p w:rsidR="0058715D" w:rsidRDefault="0058715D" w:rsidP="006455A4">
            <w:pPr>
              <w:ind w:left="922" w:hanging="922"/>
              <w:jc w:val="both"/>
              <w:rPr>
                <w:rFonts w:asciiTheme="minorHAnsi" w:hAnsiTheme="minorHAnsi" w:cstheme="minorHAnsi"/>
                <w:i/>
                <w:noProof/>
                <w:sz w:val="24"/>
              </w:rPr>
            </w:pPr>
            <w:r>
              <w:rPr>
                <w:rFonts w:ascii="Arial Black" w:hAnsi="Arial Black"/>
                <w:i/>
                <w:noProof/>
                <w:sz w:val="24"/>
              </w:rPr>
              <w:t xml:space="preserve">  </w:t>
            </w:r>
            <w:r>
              <w:rPr>
                <w:rFonts w:ascii="Arial Black" w:hAnsi="Arial Black"/>
                <w:i/>
                <w:noProof/>
                <w:color w:val="A02A39"/>
                <w:sz w:val="24"/>
              </w:rPr>
              <w:t xml:space="preserve">M2 </w:t>
            </w:r>
            <w:r>
              <w:rPr>
                <w:rFonts w:asciiTheme="minorHAnsi" w:hAnsiTheme="minorHAnsi" w:cstheme="minorHAnsi"/>
                <w:i/>
                <w:noProof/>
                <w:sz w:val="24"/>
              </w:rPr>
              <w:t>Caractériser les grandeurs physiques en entrées/sorties d'un modèle multiphysique traduisant la transmission de puissance</w:t>
            </w:r>
          </w:p>
          <w:p w:rsidR="0058715D" w:rsidRPr="008B29B8" w:rsidRDefault="0058715D" w:rsidP="006455A4">
            <w:pPr>
              <w:ind w:left="922"/>
              <w:rPr>
                <w:rFonts w:asciiTheme="minorHAnsi" w:hAnsiTheme="minorHAnsi" w:cstheme="minorHAnsi"/>
                <w:i/>
                <w:noProof/>
                <w:sz w:val="8"/>
                <w:szCs w:val="4"/>
              </w:rPr>
            </w:pPr>
          </w:p>
        </w:tc>
        <w:tc>
          <w:tcPr>
            <w:tcW w:w="5386" w:type="dxa"/>
            <w:vMerge/>
            <w:tcBorders>
              <w:top w:val="nil"/>
              <w:left w:val="nil"/>
              <w:bottom w:val="threeDEmboss" w:sz="24" w:space="0" w:color="auto"/>
              <w:right w:val="nil"/>
            </w:tcBorders>
            <w:shd w:val="clear" w:color="auto" w:fill="808080"/>
            <w:vAlign w:val="center"/>
            <w:hideMark/>
          </w:tcPr>
          <w:p w:rsidR="0058715D" w:rsidRDefault="0058715D" w:rsidP="006455A4">
            <w:pPr>
              <w:rPr>
                <w:rFonts w:asciiTheme="minorHAnsi" w:hAnsiTheme="minorHAnsi" w:cstheme="minorHAnsi"/>
                <w:i/>
                <w:iCs/>
                <w:noProof/>
                <w:color w:val="A6A6A6" w:themeColor="background1" w:themeShade="A6"/>
                <w:sz w:val="24"/>
              </w:rPr>
            </w:pPr>
          </w:p>
        </w:tc>
      </w:tr>
    </w:tbl>
    <w:p w:rsidR="00023968" w:rsidRPr="00023968" w:rsidRDefault="00023968" w:rsidP="00055E68">
      <w:pPr>
        <w:spacing w:before="120" w:after="120"/>
        <w:ind w:firstLine="284"/>
        <w:jc w:val="both"/>
        <w:rPr>
          <w:rFonts w:ascii="Calibri" w:hAnsi="Calibri"/>
          <w:b/>
          <w:color w:val="808080"/>
          <w:sz w:val="32"/>
          <w:szCs w:val="24"/>
        </w:rPr>
      </w:pPr>
      <w:bookmarkStart w:id="1" w:name="_Hlk39743265"/>
      <w:bookmarkEnd w:id="1"/>
      <w:r w:rsidRPr="00023968">
        <w:rPr>
          <w:rFonts w:ascii="Calibri" w:hAnsi="Calibri"/>
          <w:b/>
          <w:color w:val="808080"/>
          <w:sz w:val="32"/>
          <w:szCs w:val="24"/>
        </w:rPr>
        <w:t>Problématique de l’étude :</w:t>
      </w:r>
    </w:p>
    <w:p w:rsidR="00DA786D" w:rsidRDefault="00DA786D" w:rsidP="00DA786D">
      <w:pPr>
        <w:autoSpaceDE w:val="0"/>
        <w:autoSpaceDN w:val="0"/>
        <w:adjustRightInd w:val="0"/>
        <w:ind w:left="284" w:firstLine="283"/>
        <w:jc w:val="both"/>
        <w:rPr>
          <w:rFonts w:asciiTheme="minorHAnsi" w:hAnsiTheme="minorHAnsi" w:cstheme="minorHAnsi"/>
          <w:iCs/>
          <w:sz w:val="24"/>
          <w:szCs w:val="24"/>
        </w:rPr>
      </w:pPr>
      <w:r w:rsidRPr="00DA786D">
        <w:rPr>
          <w:rFonts w:asciiTheme="minorHAnsi" w:hAnsiTheme="minorHAnsi" w:cstheme="minorHAnsi"/>
          <w:iCs/>
          <w:sz w:val="24"/>
          <w:szCs w:val="24"/>
        </w:rPr>
        <w:t>La toile du store « SOMFY » doit se dérouler et s’enrouler lentement afin de rester tendue tout</w:t>
      </w:r>
      <w:r>
        <w:rPr>
          <w:rFonts w:asciiTheme="minorHAnsi" w:hAnsiTheme="minorHAnsi" w:cstheme="minorHAnsi"/>
          <w:iCs/>
          <w:sz w:val="24"/>
          <w:szCs w:val="24"/>
        </w:rPr>
        <w:t xml:space="preserve"> </w:t>
      </w:r>
      <w:r w:rsidRPr="00DA786D">
        <w:rPr>
          <w:rFonts w:asciiTheme="minorHAnsi" w:hAnsiTheme="minorHAnsi" w:cstheme="minorHAnsi"/>
          <w:iCs/>
          <w:sz w:val="24"/>
          <w:szCs w:val="24"/>
        </w:rPr>
        <w:t>au long du mouvement.</w:t>
      </w:r>
      <w:r>
        <w:rPr>
          <w:rFonts w:asciiTheme="minorHAnsi" w:hAnsiTheme="minorHAnsi" w:cstheme="minorHAnsi"/>
          <w:iCs/>
          <w:sz w:val="24"/>
          <w:szCs w:val="24"/>
        </w:rPr>
        <w:t xml:space="preserve"> </w:t>
      </w:r>
      <w:r w:rsidRPr="00DA786D">
        <w:rPr>
          <w:rFonts w:asciiTheme="minorHAnsi" w:hAnsiTheme="minorHAnsi" w:cstheme="minorHAnsi"/>
          <w:iCs/>
          <w:sz w:val="24"/>
          <w:szCs w:val="24"/>
        </w:rPr>
        <w:t>Le tube extérieur sur lequel est enroulée la toile doit donc tourner lentement (</w:t>
      </w:r>
      <w:r w:rsidRPr="00DA786D">
        <w:rPr>
          <w:rFonts w:asciiTheme="minorHAnsi" w:hAnsiTheme="minorHAnsi" w:cstheme="minorHAnsi"/>
          <w:b/>
          <w:bCs/>
          <w:iCs/>
          <w:sz w:val="24"/>
          <w:szCs w:val="24"/>
        </w:rPr>
        <w:t>20 tr/min maxi</w:t>
      </w:r>
      <w:r w:rsidRPr="00DA786D">
        <w:rPr>
          <w:rFonts w:asciiTheme="minorHAnsi" w:hAnsiTheme="minorHAnsi" w:cstheme="minorHAnsi"/>
          <w:iCs/>
          <w:sz w:val="24"/>
          <w:szCs w:val="24"/>
        </w:rPr>
        <w:t>).</w:t>
      </w:r>
    </w:p>
    <w:tbl>
      <w:tblPr>
        <w:tblStyle w:val="Grilledutableau"/>
        <w:tblpPr w:leftFromText="141" w:rightFromText="141" w:vertAnchor="text" w:horzAnchor="margin" w:tblpXSpec="right"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8"/>
      </w:tblGrid>
      <w:tr w:rsidR="001F03D3" w:rsidTr="001F03D3">
        <w:tc>
          <w:tcPr>
            <w:tcW w:w="6378" w:type="dxa"/>
          </w:tcPr>
          <w:p w:rsidR="001F03D3" w:rsidRDefault="001F03D3" w:rsidP="001F03D3">
            <w:pPr>
              <w:autoSpaceDE w:val="0"/>
              <w:autoSpaceDN w:val="0"/>
              <w:adjustRightInd w:val="0"/>
              <w:jc w:val="center"/>
              <w:rPr>
                <w:rFonts w:asciiTheme="minorHAnsi" w:hAnsiTheme="minorHAnsi" w:cstheme="minorHAnsi"/>
                <w:iCs/>
                <w:sz w:val="24"/>
                <w:szCs w:val="24"/>
              </w:rPr>
            </w:pPr>
            <w:r>
              <w:rPr>
                <w:rFonts w:asciiTheme="minorHAnsi" w:hAnsiTheme="minorHAnsi" w:cstheme="minorHAnsi"/>
                <w:iCs/>
                <w:noProof/>
                <w:sz w:val="24"/>
                <w:szCs w:val="24"/>
              </w:rPr>
              <w:drawing>
                <wp:inline distT="0" distB="0" distL="0" distR="0">
                  <wp:extent cx="3629251" cy="9739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acement-réducteur.jp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22602" cy="998966"/>
                          </a:xfrm>
                          <a:prstGeom prst="rect">
                            <a:avLst/>
                          </a:prstGeom>
                        </pic:spPr>
                      </pic:pic>
                    </a:graphicData>
                  </a:graphic>
                </wp:inline>
              </w:drawing>
            </w:r>
          </w:p>
        </w:tc>
      </w:tr>
      <w:tr w:rsidR="001F03D3" w:rsidTr="001F03D3">
        <w:tc>
          <w:tcPr>
            <w:tcW w:w="6378" w:type="dxa"/>
          </w:tcPr>
          <w:p w:rsidR="001F03D3" w:rsidRPr="00E231F5" w:rsidRDefault="001F03D3" w:rsidP="001F03D3">
            <w:pPr>
              <w:autoSpaceDE w:val="0"/>
              <w:autoSpaceDN w:val="0"/>
              <w:adjustRightInd w:val="0"/>
              <w:jc w:val="center"/>
              <w:rPr>
                <w:rFonts w:asciiTheme="minorHAnsi" w:hAnsiTheme="minorHAnsi" w:cstheme="minorHAnsi"/>
                <w:b/>
                <w:iCs/>
                <w:sz w:val="24"/>
                <w:szCs w:val="24"/>
              </w:rPr>
            </w:pPr>
            <w:r w:rsidRPr="00E231F5">
              <w:rPr>
                <w:rFonts w:asciiTheme="minorHAnsi" w:hAnsiTheme="minorHAnsi" w:cstheme="minorHAnsi"/>
                <w:b/>
                <w:iCs/>
                <w:szCs w:val="24"/>
              </w:rPr>
              <w:t>Figure 1 : Emplacement du réducteur épicycloïdal</w:t>
            </w:r>
          </w:p>
        </w:tc>
      </w:tr>
    </w:tbl>
    <w:p w:rsidR="00A620C7" w:rsidRDefault="00DA786D" w:rsidP="00DA786D">
      <w:pPr>
        <w:autoSpaceDE w:val="0"/>
        <w:autoSpaceDN w:val="0"/>
        <w:adjustRightInd w:val="0"/>
        <w:ind w:left="284" w:firstLine="283"/>
        <w:jc w:val="both"/>
        <w:rPr>
          <w:rFonts w:asciiTheme="minorHAnsi" w:hAnsiTheme="minorHAnsi" w:cstheme="minorHAnsi"/>
          <w:iCs/>
          <w:sz w:val="24"/>
          <w:szCs w:val="24"/>
        </w:rPr>
      </w:pPr>
      <w:r w:rsidRPr="00DA786D">
        <w:rPr>
          <w:rFonts w:asciiTheme="minorHAnsi" w:hAnsiTheme="minorHAnsi" w:cstheme="minorHAnsi"/>
          <w:iCs/>
          <w:sz w:val="24"/>
          <w:szCs w:val="24"/>
        </w:rPr>
        <w:t>Pour répondre à cette exigence, le constructeur a choisi de réduire la fréquence de rotation du moteur</w:t>
      </w:r>
      <w:r>
        <w:rPr>
          <w:rFonts w:asciiTheme="minorHAnsi" w:hAnsiTheme="minorHAnsi" w:cstheme="minorHAnsi"/>
          <w:iCs/>
          <w:sz w:val="24"/>
          <w:szCs w:val="24"/>
        </w:rPr>
        <w:t xml:space="preserve"> </w:t>
      </w:r>
      <w:r w:rsidRPr="00DA786D">
        <w:rPr>
          <w:rFonts w:asciiTheme="minorHAnsi" w:hAnsiTheme="minorHAnsi" w:cstheme="minorHAnsi"/>
          <w:iCs/>
          <w:sz w:val="24"/>
          <w:szCs w:val="24"/>
        </w:rPr>
        <w:t>(qui commande la rotation du tube extérieur) en intégrant un réducteur épicycloïdal dans la chaine</w:t>
      </w:r>
      <w:r>
        <w:rPr>
          <w:rFonts w:asciiTheme="minorHAnsi" w:hAnsiTheme="minorHAnsi" w:cstheme="minorHAnsi"/>
          <w:iCs/>
          <w:sz w:val="24"/>
          <w:szCs w:val="24"/>
        </w:rPr>
        <w:t xml:space="preserve"> </w:t>
      </w:r>
      <w:r w:rsidRPr="00DA786D">
        <w:rPr>
          <w:rFonts w:asciiTheme="minorHAnsi" w:hAnsiTheme="minorHAnsi" w:cstheme="minorHAnsi"/>
          <w:iCs/>
          <w:sz w:val="24"/>
          <w:szCs w:val="24"/>
        </w:rPr>
        <w:t>de transmission.</w:t>
      </w:r>
    </w:p>
    <w:p w:rsidR="001F03D3" w:rsidRPr="001F03D3" w:rsidRDefault="001F03D3" w:rsidP="00DA786D">
      <w:pPr>
        <w:autoSpaceDE w:val="0"/>
        <w:autoSpaceDN w:val="0"/>
        <w:adjustRightInd w:val="0"/>
        <w:ind w:left="284" w:firstLine="283"/>
        <w:jc w:val="both"/>
        <w:rPr>
          <w:rFonts w:asciiTheme="minorHAnsi" w:hAnsiTheme="minorHAnsi" w:cstheme="minorHAnsi"/>
          <w:iCs/>
          <w:sz w:val="8"/>
          <w:szCs w:val="24"/>
        </w:rPr>
      </w:pPr>
    </w:p>
    <w:p w:rsidR="00023968" w:rsidRDefault="00DA786D" w:rsidP="00DA786D">
      <w:pPr>
        <w:autoSpaceDE w:val="0"/>
        <w:autoSpaceDN w:val="0"/>
        <w:adjustRightInd w:val="0"/>
        <w:ind w:left="284" w:firstLine="283"/>
        <w:jc w:val="both"/>
        <w:rPr>
          <w:rFonts w:asciiTheme="minorHAnsi" w:hAnsiTheme="minorHAnsi" w:cstheme="minorHAnsi"/>
          <w:iCs/>
          <w:sz w:val="24"/>
          <w:szCs w:val="24"/>
        </w:rPr>
      </w:pPr>
      <w:r w:rsidRPr="00DA786D">
        <w:rPr>
          <w:rFonts w:asciiTheme="minorHAnsi" w:hAnsiTheme="minorHAnsi" w:cstheme="minorHAnsi"/>
          <w:iCs/>
          <w:sz w:val="24"/>
          <w:szCs w:val="24"/>
        </w:rPr>
        <w:t>L’intérêt d’un tel réducteur est principalement de générer un très grand rapport de réduction dans</w:t>
      </w:r>
      <w:r>
        <w:rPr>
          <w:rFonts w:asciiTheme="minorHAnsi" w:hAnsiTheme="minorHAnsi" w:cstheme="minorHAnsi"/>
          <w:iCs/>
          <w:sz w:val="24"/>
          <w:szCs w:val="24"/>
        </w:rPr>
        <w:t xml:space="preserve"> </w:t>
      </w:r>
      <w:r w:rsidRPr="00DA786D">
        <w:rPr>
          <w:rFonts w:asciiTheme="minorHAnsi" w:hAnsiTheme="minorHAnsi" w:cstheme="minorHAnsi"/>
          <w:iCs/>
          <w:sz w:val="24"/>
          <w:szCs w:val="24"/>
        </w:rPr>
        <w:t>un encombrement réduit.</w:t>
      </w:r>
    </w:p>
    <w:p w:rsidR="00C36245" w:rsidRDefault="00C36245" w:rsidP="00DA786D">
      <w:pPr>
        <w:autoSpaceDE w:val="0"/>
        <w:autoSpaceDN w:val="0"/>
        <w:adjustRightInd w:val="0"/>
        <w:ind w:left="284" w:firstLine="283"/>
        <w:jc w:val="both"/>
        <w:rPr>
          <w:rFonts w:asciiTheme="minorHAnsi" w:hAnsiTheme="minorHAnsi" w:cstheme="minorHAnsi"/>
          <w:iCs/>
          <w:sz w:val="24"/>
          <w:szCs w:val="24"/>
        </w:rPr>
      </w:pPr>
      <w:r>
        <w:rPr>
          <w:rFonts w:asciiTheme="minorHAnsi" w:hAnsiTheme="minorHAnsi" w:cstheme="minorHAnsi"/>
          <w:iCs/>
          <w:sz w:val="24"/>
          <w:szCs w:val="24"/>
        </w:rPr>
        <w:t>La maquette SIMU a été trouvée dans un fond de placard et vous avez également mis la main sur un plan technique et un modèle 3D sur SOLIDWORKS sans être sûr de la compatibilité entre chaque élément...</w:t>
      </w:r>
    </w:p>
    <w:p w:rsidR="00DA786D" w:rsidRDefault="00DA786D" w:rsidP="00DA786D">
      <w:pPr>
        <w:autoSpaceDE w:val="0"/>
        <w:autoSpaceDN w:val="0"/>
        <w:adjustRightInd w:val="0"/>
        <w:ind w:left="284" w:firstLine="283"/>
        <w:jc w:val="both"/>
        <w:rPr>
          <w:rFonts w:asciiTheme="minorHAnsi" w:hAnsiTheme="minorHAnsi" w:cstheme="minorHAnsi"/>
          <w:sz w:val="24"/>
        </w:rPr>
      </w:pPr>
      <w:r>
        <w:rPr>
          <w:rFonts w:asciiTheme="minorHAnsi" w:hAnsiTheme="minorHAnsi" w:cstheme="minorHAnsi"/>
          <w:sz w:val="24"/>
        </w:rPr>
        <w:t>Votre travail va cons</w:t>
      </w:r>
      <w:r w:rsidR="00C36245">
        <w:rPr>
          <w:rFonts w:asciiTheme="minorHAnsi" w:hAnsiTheme="minorHAnsi" w:cstheme="minorHAnsi"/>
          <w:sz w:val="24"/>
        </w:rPr>
        <w:t>ister à vérifier la compatibilité de la maquette avec les documents trouvés sur le</w:t>
      </w:r>
      <w:r>
        <w:rPr>
          <w:rFonts w:asciiTheme="minorHAnsi" w:hAnsiTheme="minorHAnsi" w:cstheme="minorHAnsi"/>
          <w:sz w:val="24"/>
        </w:rPr>
        <w:t xml:space="preserve"> train épicycloïdal </w:t>
      </w:r>
      <w:r w:rsidR="00C36245">
        <w:rPr>
          <w:rFonts w:asciiTheme="minorHAnsi" w:hAnsiTheme="minorHAnsi" w:cstheme="minorHAnsi"/>
          <w:sz w:val="24"/>
        </w:rPr>
        <w:t xml:space="preserve">et de vérifier leur validité </w:t>
      </w:r>
      <w:r>
        <w:rPr>
          <w:rFonts w:asciiTheme="minorHAnsi" w:hAnsiTheme="minorHAnsi" w:cstheme="minorHAnsi"/>
          <w:sz w:val="24"/>
        </w:rPr>
        <w:t>par rapport à la vitesse d’enroulement désirée.</w:t>
      </w:r>
    </w:p>
    <w:p w:rsidR="009A0FDF" w:rsidRDefault="009A0FDF" w:rsidP="00DA786D">
      <w:pPr>
        <w:autoSpaceDE w:val="0"/>
        <w:autoSpaceDN w:val="0"/>
        <w:adjustRightInd w:val="0"/>
        <w:ind w:left="284" w:firstLine="283"/>
        <w:jc w:val="both"/>
        <w:rPr>
          <w:rFonts w:asciiTheme="minorHAnsi" w:hAnsiTheme="minorHAnsi" w:cstheme="minorHAnsi"/>
          <w:sz w:val="24"/>
        </w:rPr>
      </w:pPr>
    </w:p>
    <w:p w:rsidR="009A0FDF" w:rsidRPr="00023968" w:rsidRDefault="009A0FDF" w:rsidP="009A0FDF">
      <w:pPr>
        <w:spacing w:before="120" w:after="120"/>
        <w:ind w:firstLine="284"/>
        <w:jc w:val="both"/>
        <w:rPr>
          <w:rFonts w:ascii="Calibri" w:hAnsi="Calibri"/>
          <w:b/>
          <w:color w:val="808080"/>
          <w:sz w:val="32"/>
          <w:szCs w:val="24"/>
        </w:rPr>
      </w:pPr>
      <w:r>
        <w:rPr>
          <w:rFonts w:ascii="Calibri" w:hAnsi="Calibri"/>
          <w:b/>
          <w:color w:val="808080"/>
          <w:sz w:val="32"/>
          <w:szCs w:val="24"/>
        </w:rPr>
        <w:t>Définition d’un train épicycloïdal</w:t>
      </w:r>
      <w:r w:rsidRPr="00023968">
        <w:rPr>
          <w:rFonts w:ascii="Calibri" w:hAnsi="Calibri"/>
          <w:b/>
          <w:color w:val="808080"/>
          <w:sz w:val="32"/>
          <w:szCs w:val="24"/>
        </w:rPr>
        <w:t> :</w:t>
      </w:r>
    </w:p>
    <w:p w:rsidR="009A0FDF" w:rsidRPr="009A0FDF" w:rsidRDefault="009A0FDF" w:rsidP="009A0FDF">
      <w:pPr>
        <w:ind w:left="284" w:firstLine="283"/>
        <w:jc w:val="both"/>
        <w:rPr>
          <w:rFonts w:asciiTheme="minorHAnsi" w:hAnsiTheme="minorHAnsi" w:cstheme="minorHAnsi"/>
          <w:sz w:val="24"/>
        </w:rPr>
      </w:pPr>
      <w:r w:rsidRPr="009A0FDF">
        <w:rPr>
          <w:rFonts w:asciiTheme="minorHAnsi" w:hAnsiTheme="minorHAnsi" w:cstheme="minorHAnsi"/>
          <w:sz w:val="24"/>
        </w:rPr>
        <w:t xml:space="preserve">Un train épicycloïdal est un ensemble cinématique d'engrenages dont au moins une roue tourne autour d'un axe </w:t>
      </w:r>
      <w:proofErr w:type="spellStart"/>
      <w:r w:rsidRPr="009A0FDF">
        <w:rPr>
          <w:rFonts w:asciiTheme="minorHAnsi" w:hAnsiTheme="minorHAnsi" w:cstheme="minorHAnsi"/>
          <w:sz w:val="24"/>
        </w:rPr>
        <w:t>yy</w:t>
      </w:r>
      <w:proofErr w:type="spellEnd"/>
      <w:r w:rsidRPr="009A0FDF">
        <w:rPr>
          <w:rFonts w:asciiTheme="minorHAnsi" w:hAnsiTheme="minorHAnsi" w:cstheme="minorHAnsi"/>
          <w:sz w:val="24"/>
        </w:rPr>
        <w:t>' tournant lui même autour d'un axe xx' différent du premier.</w:t>
      </w:r>
    </w:p>
    <w:p w:rsidR="009A0FDF" w:rsidRPr="009A0FDF" w:rsidRDefault="008207DE" w:rsidP="009A0FDF">
      <w:pPr>
        <w:ind w:left="284" w:firstLine="283"/>
        <w:jc w:val="both"/>
        <w:rPr>
          <w:rFonts w:asciiTheme="minorHAnsi" w:hAnsiTheme="minorHAnsi" w:cstheme="minorHAnsi"/>
          <w:sz w:val="24"/>
        </w:rPr>
      </w:pPr>
      <w:r>
        <w:rPr>
          <w:rFonts w:asciiTheme="minorHAnsi" w:hAnsiTheme="minorHAnsi" w:cstheme="minorHAnsi"/>
          <w:noProof/>
          <w:sz w:val="24"/>
        </w:rPr>
        <w:drawing>
          <wp:anchor distT="0" distB="0" distL="114300" distR="114300" simplePos="0" relativeHeight="251668992" behindDoc="0" locked="0" layoutInCell="1" allowOverlap="1">
            <wp:simplePos x="0" y="0"/>
            <wp:positionH relativeFrom="column">
              <wp:posOffset>3720465</wp:posOffset>
            </wp:positionH>
            <wp:positionV relativeFrom="paragraph">
              <wp:posOffset>175895</wp:posOffset>
            </wp:positionV>
            <wp:extent cx="2372360" cy="1810385"/>
            <wp:effectExtent l="19050" t="0" r="889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héma def.jp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2360" cy="1810385"/>
                    </a:xfrm>
                    <a:prstGeom prst="rect">
                      <a:avLst/>
                    </a:prstGeom>
                  </pic:spPr>
                </pic:pic>
              </a:graphicData>
            </a:graphic>
          </wp:anchor>
        </w:drawing>
      </w:r>
      <w:r w:rsidR="009A0FDF" w:rsidRPr="009A0FDF">
        <w:rPr>
          <w:rFonts w:asciiTheme="minorHAnsi" w:hAnsiTheme="minorHAnsi" w:cstheme="minorHAnsi"/>
          <w:sz w:val="24"/>
        </w:rPr>
        <w:t>Cette roue, appelée satellite, possède un double mouvement de rotation</w:t>
      </w:r>
      <w:r w:rsidR="009A0FDF">
        <w:rPr>
          <w:rFonts w:asciiTheme="minorHAnsi" w:hAnsiTheme="minorHAnsi" w:cstheme="minorHAnsi"/>
          <w:sz w:val="24"/>
        </w:rPr>
        <w:t xml:space="preserve"> </w:t>
      </w:r>
      <w:r w:rsidR="009A0FDF" w:rsidRPr="009A0FDF">
        <w:rPr>
          <w:rFonts w:asciiTheme="minorHAnsi" w:hAnsiTheme="minorHAnsi" w:cstheme="minorHAnsi"/>
          <w:sz w:val="24"/>
        </w:rPr>
        <w:t>:</w:t>
      </w:r>
    </w:p>
    <w:p w:rsidR="009A0FDF" w:rsidRPr="009A0FDF" w:rsidRDefault="009A0FDF" w:rsidP="009A0FDF">
      <w:pPr>
        <w:numPr>
          <w:ilvl w:val="0"/>
          <w:numId w:val="37"/>
        </w:numPr>
        <w:tabs>
          <w:tab w:val="left" w:pos="993"/>
        </w:tabs>
        <w:ind w:left="1560" w:firstLine="850"/>
        <w:jc w:val="both"/>
        <w:rPr>
          <w:rFonts w:asciiTheme="minorHAnsi" w:hAnsiTheme="minorHAnsi" w:cstheme="minorHAnsi"/>
          <w:sz w:val="24"/>
        </w:rPr>
      </w:pPr>
      <w:r w:rsidRPr="009A0FDF">
        <w:rPr>
          <w:rFonts w:asciiTheme="minorHAnsi" w:hAnsiTheme="minorHAnsi" w:cstheme="minorHAnsi"/>
          <w:sz w:val="24"/>
        </w:rPr>
        <w:t xml:space="preserve">rotation autour de </w:t>
      </w:r>
      <w:proofErr w:type="spellStart"/>
      <w:r w:rsidRPr="009A0FDF">
        <w:rPr>
          <w:rFonts w:asciiTheme="minorHAnsi" w:hAnsiTheme="minorHAnsi" w:cstheme="minorHAnsi"/>
          <w:sz w:val="24"/>
        </w:rPr>
        <w:t>yy</w:t>
      </w:r>
      <w:proofErr w:type="spellEnd"/>
      <w:r w:rsidRPr="009A0FDF">
        <w:rPr>
          <w:rFonts w:asciiTheme="minorHAnsi" w:hAnsiTheme="minorHAnsi" w:cstheme="minorHAnsi"/>
          <w:sz w:val="24"/>
        </w:rPr>
        <w:t>'</w:t>
      </w:r>
    </w:p>
    <w:p w:rsidR="009A0FDF" w:rsidRDefault="009A0FDF" w:rsidP="009A0FDF">
      <w:pPr>
        <w:pStyle w:val="Paragraphedeliste"/>
        <w:numPr>
          <w:ilvl w:val="0"/>
          <w:numId w:val="37"/>
        </w:numPr>
        <w:ind w:left="1560" w:firstLine="850"/>
        <w:jc w:val="both"/>
        <w:rPr>
          <w:rFonts w:asciiTheme="minorHAnsi" w:hAnsiTheme="minorHAnsi" w:cstheme="minorHAnsi"/>
          <w:sz w:val="24"/>
        </w:rPr>
      </w:pPr>
      <w:r w:rsidRPr="009A0FDF">
        <w:rPr>
          <w:rFonts w:asciiTheme="minorHAnsi" w:hAnsiTheme="minorHAnsi" w:cstheme="minorHAnsi"/>
          <w:sz w:val="24"/>
        </w:rPr>
        <w:t xml:space="preserve">révolution autour de xx' </w:t>
      </w:r>
    </w:p>
    <w:p w:rsidR="0058715D" w:rsidRDefault="0058715D" w:rsidP="00667304">
      <w:pPr>
        <w:pStyle w:val="Paragraphedeliste"/>
        <w:ind w:left="2410"/>
        <w:jc w:val="both"/>
        <w:rPr>
          <w:rFonts w:asciiTheme="minorHAnsi" w:hAnsiTheme="minorHAnsi" w:cstheme="minorHAnsi"/>
          <w:sz w:val="24"/>
        </w:rPr>
      </w:pPr>
      <w:r>
        <w:rPr>
          <w:noProof/>
          <w:sz w:val="24"/>
        </w:rPr>
        <w:drawing>
          <wp:anchor distT="0" distB="0" distL="114300" distR="114300" simplePos="0" relativeHeight="251655680" behindDoc="0" locked="0" layoutInCell="1" allowOverlap="1">
            <wp:simplePos x="0" y="0"/>
            <wp:positionH relativeFrom="column">
              <wp:posOffset>779574</wp:posOffset>
            </wp:positionH>
            <wp:positionV relativeFrom="paragraph">
              <wp:posOffset>59748</wp:posOffset>
            </wp:positionV>
            <wp:extent cx="1695999" cy="125486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finition.jpg"/>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5999" cy="1254868"/>
                    </a:xfrm>
                    <a:prstGeom prst="rect">
                      <a:avLst/>
                    </a:prstGeom>
                  </pic:spPr>
                </pic:pic>
              </a:graphicData>
            </a:graphic>
          </wp:anchor>
        </w:drawing>
      </w:r>
    </w:p>
    <w:p w:rsidR="0058715D" w:rsidRDefault="0058715D" w:rsidP="00667304">
      <w:pPr>
        <w:pStyle w:val="Paragraphedeliste"/>
        <w:ind w:left="2410"/>
        <w:jc w:val="both"/>
        <w:rPr>
          <w:rFonts w:asciiTheme="minorHAnsi" w:hAnsiTheme="minorHAnsi" w:cstheme="minorHAnsi"/>
          <w:sz w:val="24"/>
        </w:rPr>
      </w:pPr>
    </w:p>
    <w:p w:rsidR="0058715D" w:rsidRDefault="0058715D" w:rsidP="00667304">
      <w:pPr>
        <w:pStyle w:val="Paragraphedeliste"/>
        <w:ind w:left="2410"/>
        <w:jc w:val="both"/>
        <w:rPr>
          <w:rFonts w:asciiTheme="minorHAnsi" w:hAnsiTheme="minorHAnsi" w:cstheme="minorHAnsi"/>
          <w:sz w:val="24"/>
        </w:rPr>
      </w:pPr>
    </w:p>
    <w:p w:rsidR="0058715D" w:rsidRDefault="0058715D" w:rsidP="00667304">
      <w:pPr>
        <w:pStyle w:val="Paragraphedeliste"/>
        <w:ind w:left="2410"/>
        <w:jc w:val="both"/>
        <w:rPr>
          <w:rFonts w:asciiTheme="minorHAnsi" w:hAnsiTheme="minorHAnsi" w:cstheme="minorHAnsi"/>
          <w:sz w:val="24"/>
        </w:rPr>
      </w:pPr>
    </w:p>
    <w:p w:rsidR="0058715D" w:rsidRDefault="0058715D" w:rsidP="00667304">
      <w:pPr>
        <w:pStyle w:val="Paragraphedeliste"/>
        <w:ind w:left="2410"/>
        <w:jc w:val="both"/>
        <w:rPr>
          <w:rFonts w:asciiTheme="minorHAnsi" w:hAnsiTheme="minorHAnsi" w:cstheme="minorHAnsi"/>
          <w:sz w:val="24"/>
        </w:rPr>
      </w:pPr>
    </w:p>
    <w:p w:rsidR="0058715D" w:rsidRDefault="00AC0514" w:rsidP="00667304">
      <w:pPr>
        <w:pStyle w:val="Paragraphedeliste"/>
        <w:ind w:left="2410"/>
        <w:jc w:val="both"/>
        <w:rPr>
          <w:rFonts w:asciiTheme="minorHAnsi" w:hAnsiTheme="minorHAnsi" w:cstheme="minorHAnsi"/>
          <w:sz w:val="24"/>
        </w:rPr>
      </w:pPr>
      <w:r w:rsidRPr="00AC0514">
        <w:rPr>
          <w:noProof/>
          <w:sz w:val="24"/>
          <w:lang w:eastAsia="en-US"/>
        </w:rPr>
        <w:pict>
          <v:shapetype id="_x0000_t202" coordsize="21600,21600" o:spt="202" path="m,l,21600r21600,l21600,xe">
            <v:stroke joinstyle="miter"/>
            <v:path gradientshapeok="t" o:connecttype="rect"/>
          </v:shapetype>
          <v:shape id="_x0000_s1026" type="#_x0000_t202" style="position:absolute;left:0;text-align:left;margin-left:127.65pt;margin-top:32.5pt;width:230.9pt;height:19.4pt;z-index:251660288;mso-height-percent:200;mso-height-percent:200;mso-width-relative:margin;mso-height-relative:margin" filled="f" stroked="f">
            <v:textbox style="mso-fit-shape-to-text:t">
              <w:txbxContent>
                <w:p w:rsidR="00F85229" w:rsidRPr="00F85229" w:rsidRDefault="00F85229" w:rsidP="00F85229">
                  <w:r w:rsidRPr="00E231F5">
                    <w:rPr>
                      <w:rFonts w:asciiTheme="minorHAnsi" w:hAnsiTheme="minorHAnsi" w:cstheme="minorHAnsi"/>
                      <w:b/>
                      <w:iCs/>
                      <w:szCs w:val="24"/>
                    </w:rPr>
                    <w:t xml:space="preserve">Figure </w:t>
                  </w:r>
                  <w:r>
                    <w:rPr>
                      <w:rFonts w:asciiTheme="minorHAnsi" w:hAnsiTheme="minorHAnsi" w:cstheme="minorHAnsi"/>
                      <w:b/>
                      <w:iCs/>
                      <w:szCs w:val="24"/>
                    </w:rPr>
                    <w:t>2</w:t>
                  </w:r>
                  <w:r w:rsidRPr="00E231F5">
                    <w:rPr>
                      <w:rFonts w:asciiTheme="minorHAnsi" w:hAnsiTheme="minorHAnsi" w:cstheme="minorHAnsi"/>
                      <w:b/>
                      <w:iCs/>
                      <w:szCs w:val="24"/>
                    </w:rPr>
                    <w:t xml:space="preserve"> : </w:t>
                  </w:r>
                  <w:r>
                    <w:rPr>
                      <w:rFonts w:asciiTheme="minorHAnsi" w:hAnsiTheme="minorHAnsi" w:cstheme="minorHAnsi"/>
                      <w:b/>
                      <w:iCs/>
                      <w:szCs w:val="24"/>
                    </w:rPr>
                    <w:t>modélisation</w:t>
                  </w:r>
                  <w:r w:rsidR="00B81757">
                    <w:rPr>
                      <w:rFonts w:asciiTheme="minorHAnsi" w:hAnsiTheme="minorHAnsi" w:cstheme="minorHAnsi"/>
                      <w:b/>
                      <w:iCs/>
                      <w:szCs w:val="24"/>
                    </w:rPr>
                    <w:t xml:space="preserve"> d'un étage du</w:t>
                  </w:r>
                  <w:r>
                    <w:rPr>
                      <w:rFonts w:asciiTheme="minorHAnsi" w:hAnsiTheme="minorHAnsi" w:cstheme="minorHAnsi"/>
                      <w:b/>
                      <w:iCs/>
                      <w:szCs w:val="24"/>
                    </w:rPr>
                    <w:t xml:space="preserve"> réducteur</w:t>
                  </w:r>
                </w:p>
              </w:txbxContent>
            </v:textbox>
          </v:shape>
        </w:pict>
      </w:r>
    </w:p>
    <w:p w:rsidR="00023968" w:rsidRPr="00023968" w:rsidRDefault="003B204D" w:rsidP="0060078C">
      <w:pPr>
        <w:pStyle w:val="Paragraphedeliste"/>
        <w:numPr>
          <w:ilvl w:val="0"/>
          <w:numId w:val="18"/>
        </w:numPr>
        <w:spacing w:after="120"/>
        <w:ind w:left="641" w:hanging="357"/>
        <w:contextualSpacing w:val="0"/>
        <w:jc w:val="both"/>
        <w:rPr>
          <w:rFonts w:ascii="Calibri" w:hAnsi="Calibri"/>
          <w:b/>
          <w:color w:val="808080"/>
          <w:sz w:val="32"/>
          <w:szCs w:val="24"/>
        </w:rPr>
      </w:pPr>
      <w:r>
        <w:rPr>
          <w:rFonts w:ascii="Calibri" w:hAnsi="Calibri"/>
          <w:b/>
          <w:color w:val="808080"/>
          <w:sz w:val="32"/>
          <w:szCs w:val="24"/>
        </w:rPr>
        <w:lastRenderedPageBreak/>
        <w:t xml:space="preserve">Modélisation </w:t>
      </w:r>
      <w:r w:rsidR="00FD61B9">
        <w:rPr>
          <w:rFonts w:ascii="Calibri" w:hAnsi="Calibri"/>
          <w:b/>
          <w:color w:val="808080"/>
          <w:sz w:val="32"/>
          <w:szCs w:val="24"/>
        </w:rPr>
        <w:t xml:space="preserve">du réducteur épicycloïdal </w:t>
      </w:r>
      <w:r w:rsidR="00023968" w:rsidRPr="00023968">
        <w:rPr>
          <w:rFonts w:ascii="Calibri" w:hAnsi="Calibri"/>
          <w:b/>
          <w:color w:val="808080"/>
          <w:sz w:val="32"/>
          <w:szCs w:val="24"/>
        </w:rPr>
        <w:t>:</w:t>
      </w:r>
    </w:p>
    <w:p w:rsidR="00023968" w:rsidRDefault="00B67E54" w:rsidP="009D71E0">
      <w:pPr>
        <w:pStyle w:val="Paragraphedeliste"/>
        <w:numPr>
          <w:ilvl w:val="1"/>
          <w:numId w:val="26"/>
        </w:numPr>
        <w:spacing w:after="120"/>
        <w:contextualSpacing w:val="0"/>
        <w:rPr>
          <w:rFonts w:asciiTheme="minorHAnsi" w:hAnsiTheme="minorHAnsi"/>
          <w:b/>
          <w:color w:val="A02A39"/>
          <w:sz w:val="24"/>
          <w:szCs w:val="24"/>
        </w:rPr>
      </w:pPr>
      <w:r>
        <w:rPr>
          <w:rFonts w:asciiTheme="minorHAnsi" w:hAnsiTheme="minorHAnsi"/>
          <w:b/>
          <w:color w:val="A02A39"/>
          <w:sz w:val="24"/>
          <w:szCs w:val="24"/>
        </w:rPr>
        <w:t>Identification des classes d’équivalence</w:t>
      </w:r>
      <w:r w:rsidR="00055E68">
        <w:rPr>
          <w:rFonts w:asciiTheme="minorHAnsi" w:hAnsiTheme="minorHAnsi"/>
          <w:b/>
          <w:color w:val="A02A39"/>
          <w:sz w:val="24"/>
          <w:szCs w:val="24"/>
        </w:rPr>
        <w:t xml:space="preserve"> </w:t>
      </w:r>
      <w:r w:rsidR="009D71E0">
        <w:rPr>
          <w:rFonts w:asciiTheme="minorHAnsi" w:hAnsiTheme="minorHAnsi"/>
          <w:b/>
          <w:color w:val="A02A39"/>
          <w:sz w:val="24"/>
          <w:szCs w:val="24"/>
        </w:rPr>
        <w:t>:</w:t>
      </w:r>
    </w:p>
    <w:p w:rsidR="00A620C7" w:rsidRDefault="00A620C7" w:rsidP="00A620C7">
      <w:pPr>
        <w:pStyle w:val="Paragraphedeliste"/>
        <w:spacing w:after="120"/>
        <w:ind w:left="1429"/>
        <w:contextualSpacing w:val="0"/>
        <w:rPr>
          <w:rFonts w:asciiTheme="minorHAnsi" w:hAnsiTheme="minorHAnsi"/>
          <w:sz w:val="24"/>
          <w:szCs w:val="24"/>
        </w:rPr>
      </w:pPr>
      <w:r w:rsidRPr="00A620C7">
        <w:rPr>
          <w:rFonts w:asciiTheme="minorHAnsi" w:hAnsiTheme="minorHAnsi"/>
          <w:sz w:val="24"/>
          <w:szCs w:val="24"/>
        </w:rPr>
        <w:t xml:space="preserve">Soit l’image de synthèse ci-dessous </w:t>
      </w:r>
      <w:r>
        <w:rPr>
          <w:rFonts w:asciiTheme="minorHAnsi" w:hAnsiTheme="minorHAnsi"/>
          <w:sz w:val="24"/>
          <w:szCs w:val="24"/>
        </w:rPr>
        <w:t>mettant en évidence les différentes classes d’équivalence :</w:t>
      </w: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5"/>
      </w:tblGrid>
      <w:tr w:rsidR="00A620C7" w:rsidTr="00A620C7">
        <w:tc>
          <w:tcPr>
            <w:tcW w:w="10915" w:type="dxa"/>
          </w:tcPr>
          <w:p w:rsidR="00A620C7" w:rsidRDefault="00A620C7" w:rsidP="00A620C7">
            <w:pPr>
              <w:pStyle w:val="Paragraphedeliste"/>
              <w:spacing w:after="120"/>
              <w:ind w:left="0"/>
              <w:contextualSpacing w:val="0"/>
              <w:jc w:val="center"/>
              <w:rPr>
                <w:rFonts w:asciiTheme="minorHAnsi" w:hAnsiTheme="minorHAnsi"/>
                <w:sz w:val="24"/>
                <w:szCs w:val="24"/>
              </w:rPr>
            </w:pPr>
            <w:r>
              <w:rPr>
                <w:rFonts w:asciiTheme="minorHAnsi" w:hAnsiTheme="minorHAnsi"/>
                <w:noProof/>
                <w:sz w:val="24"/>
                <w:szCs w:val="24"/>
              </w:rPr>
              <w:drawing>
                <wp:inline distT="0" distB="0" distL="0" distR="0">
                  <wp:extent cx="4849676" cy="222518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éducteur colorié.jpg"/>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71106" cy="2235019"/>
                          </a:xfrm>
                          <a:prstGeom prst="rect">
                            <a:avLst/>
                          </a:prstGeom>
                        </pic:spPr>
                      </pic:pic>
                    </a:graphicData>
                  </a:graphic>
                </wp:inline>
              </w:drawing>
            </w:r>
          </w:p>
        </w:tc>
      </w:tr>
      <w:tr w:rsidR="00A620C7" w:rsidTr="001F03D3">
        <w:trPr>
          <w:trHeight w:val="75"/>
        </w:trPr>
        <w:tc>
          <w:tcPr>
            <w:tcW w:w="10915" w:type="dxa"/>
          </w:tcPr>
          <w:p w:rsidR="00A620C7" w:rsidRDefault="00A620C7" w:rsidP="00F85229">
            <w:pPr>
              <w:pStyle w:val="Paragraphedeliste"/>
              <w:spacing w:after="120"/>
              <w:ind w:left="0"/>
              <w:contextualSpacing w:val="0"/>
              <w:jc w:val="center"/>
              <w:rPr>
                <w:rFonts w:asciiTheme="minorHAnsi" w:hAnsiTheme="minorHAnsi"/>
                <w:sz w:val="24"/>
                <w:szCs w:val="24"/>
              </w:rPr>
            </w:pPr>
            <w:r w:rsidRPr="00E231F5">
              <w:rPr>
                <w:rFonts w:asciiTheme="minorHAnsi" w:hAnsiTheme="minorHAnsi" w:cstheme="minorHAnsi"/>
                <w:b/>
                <w:iCs/>
                <w:szCs w:val="24"/>
              </w:rPr>
              <w:t xml:space="preserve">Figure </w:t>
            </w:r>
            <w:r w:rsidR="00F85229">
              <w:rPr>
                <w:rFonts w:asciiTheme="minorHAnsi" w:hAnsiTheme="minorHAnsi" w:cstheme="minorHAnsi"/>
                <w:b/>
                <w:iCs/>
                <w:szCs w:val="24"/>
              </w:rPr>
              <w:t>3</w:t>
            </w:r>
            <w:r w:rsidRPr="00E231F5">
              <w:rPr>
                <w:rFonts w:asciiTheme="minorHAnsi" w:hAnsiTheme="minorHAnsi" w:cstheme="minorHAnsi"/>
                <w:b/>
                <w:iCs/>
                <w:szCs w:val="24"/>
              </w:rPr>
              <w:t xml:space="preserve"> : </w:t>
            </w:r>
            <w:r>
              <w:rPr>
                <w:rFonts w:asciiTheme="minorHAnsi" w:hAnsiTheme="minorHAnsi" w:cstheme="minorHAnsi"/>
                <w:b/>
                <w:iCs/>
                <w:szCs w:val="24"/>
              </w:rPr>
              <w:t>classes d’équivalence du réducteur</w:t>
            </w:r>
          </w:p>
        </w:tc>
      </w:tr>
      <w:tr w:rsidR="00667304" w:rsidTr="0083544F">
        <w:trPr>
          <w:trHeight w:val="197"/>
        </w:trPr>
        <w:tc>
          <w:tcPr>
            <w:tcW w:w="10915" w:type="dxa"/>
          </w:tcPr>
          <w:p w:rsidR="00667304" w:rsidRPr="0083544F" w:rsidRDefault="00667304" w:rsidP="00A620C7">
            <w:pPr>
              <w:pStyle w:val="Paragraphedeliste"/>
              <w:spacing w:after="120"/>
              <w:ind w:left="0"/>
              <w:contextualSpacing w:val="0"/>
              <w:jc w:val="center"/>
              <w:rPr>
                <w:rFonts w:asciiTheme="minorHAnsi" w:hAnsiTheme="minorHAnsi" w:cstheme="minorHAnsi"/>
                <w:b/>
                <w:iCs/>
                <w:sz w:val="14"/>
                <w:szCs w:val="24"/>
              </w:rPr>
            </w:pPr>
          </w:p>
        </w:tc>
      </w:tr>
    </w:tbl>
    <w:p w:rsidR="009D71E0" w:rsidRDefault="001F03D3" w:rsidP="009D71E0">
      <w:pPr>
        <w:pStyle w:val="Paragraphedeliste"/>
        <w:numPr>
          <w:ilvl w:val="0"/>
          <w:numId w:val="5"/>
        </w:numPr>
        <w:shd w:val="clear" w:color="auto" w:fill="E6E6E6"/>
        <w:spacing w:after="240"/>
        <w:ind w:left="709" w:hanging="567"/>
        <w:jc w:val="both"/>
        <w:rPr>
          <w:rFonts w:asciiTheme="minorHAnsi" w:hAnsiTheme="minorHAnsi" w:cs="Arial"/>
          <w:sz w:val="24"/>
          <w:szCs w:val="24"/>
        </w:rPr>
      </w:pPr>
      <w:r w:rsidRPr="001F03D3">
        <w:rPr>
          <w:rFonts w:asciiTheme="minorHAnsi" w:hAnsiTheme="minorHAnsi"/>
          <w:sz w:val="24"/>
          <w:szCs w:val="24"/>
        </w:rPr>
        <w:t xml:space="preserve">Avec l’aide de la maquette </w:t>
      </w:r>
      <w:proofErr w:type="spellStart"/>
      <w:r w:rsidRPr="001F03D3">
        <w:rPr>
          <w:rFonts w:asciiTheme="minorHAnsi" w:hAnsiTheme="minorHAnsi"/>
          <w:sz w:val="24"/>
          <w:szCs w:val="24"/>
        </w:rPr>
        <w:t>Solidworks</w:t>
      </w:r>
      <w:proofErr w:type="spellEnd"/>
      <w:r w:rsidRPr="001F03D3">
        <w:rPr>
          <w:rFonts w:asciiTheme="minorHAnsi" w:hAnsiTheme="minorHAnsi"/>
          <w:sz w:val="24"/>
          <w:szCs w:val="24"/>
        </w:rPr>
        <w:t xml:space="preserve"> du réducteur,</w:t>
      </w:r>
      <w:r>
        <w:rPr>
          <w:rFonts w:asciiTheme="minorHAnsi" w:hAnsiTheme="minorHAnsi"/>
          <w:b/>
          <w:sz w:val="24"/>
          <w:szCs w:val="24"/>
        </w:rPr>
        <w:t xml:space="preserve"> </w:t>
      </w:r>
      <w:r w:rsidR="00A620C7">
        <w:rPr>
          <w:rFonts w:asciiTheme="minorHAnsi" w:hAnsiTheme="minorHAnsi"/>
          <w:b/>
          <w:sz w:val="24"/>
          <w:szCs w:val="24"/>
        </w:rPr>
        <w:t>Col</w:t>
      </w:r>
      <w:r w:rsidR="00055E68">
        <w:rPr>
          <w:rFonts w:asciiTheme="minorHAnsi" w:hAnsiTheme="minorHAnsi"/>
          <w:b/>
          <w:sz w:val="24"/>
          <w:szCs w:val="24"/>
        </w:rPr>
        <w:t xml:space="preserve">orier </w:t>
      </w:r>
      <w:r w:rsidR="00055E68" w:rsidRPr="009D71E0">
        <w:rPr>
          <w:rFonts w:asciiTheme="minorHAnsi" w:hAnsiTheme="minorHAnsi"/>
          <w:sz w:val="24"/>
          <w:szCs w:val="24"/>
        </w:rPr>
        <w:t xml:space="preserve">les </w:t>
      </w:r>
      <w:r w:rsidR="00A620C7">
        <w:rPr>
          <w:rFonts w:asciiTheme="minorHAnsi" w:hAnsiTheme="minorHAnsi"/>
          <w:sz w:val="24"/>
          <w:szCs w:val="24"/>
        </w:rPr>
        <w:t>différentes classes d’équivalence sur le plan du réducteur en gardant la même légende de couleur</w:t>
      </w:r>
      <w:r w:rsidR="009D71E0">
        <w:rPr>
          <w:rFonts w:asciiTheme="minorHAnsi" w:hAnsiTheme="minorHAnsi"/>
          <w:sz w:val="24"/>
          <w:szCs w:val="24"/>
        </w:rPr>
        <w:t>.</w:t>
      </w:r>
    </w:p>
    <w:p w:rsidR="009D71E0" w:rsidRDefault="009D71E0" w:rsidP="009D71E0">
      <w:pPr>
        <w:pStyle w:val="Paragraphedeliste"/>
        <w:ind w:left="1134" w:firstLine="295"/>
        <w:rPr>
          <w:rFonts w:asciiTheme="minorHAnsi" w:hAnsiTheme="minorHAnsi"/>
          <w:sz w:val="24"/>
          <w:szCs w:val="24"/>
        </w:rPr>
      </w:pPr>
    </w:p>
    <w:p w:rsidR="009A0FDF" w:rsidRPr="009D71E0" w:rsidRDefault="009A0FDF" w:rsidP="009D71E0">
      <w:pPr>
        <w:pStyle w:val="Paragraphedeliste"/>
        <w:ind w:left="1134" w:firstLine="295"/>
        <w:rPr>
          <w:rFonts w:asciiTheme="minorHAnsi" w:hAnsiTheme="minorHAnsi"/>
          <w:sz w:val="24"/>
          <w:szCs w:val="24"/>
        </w:rPr>
      </w:pPr>
    </w:p>
    <w:p w:rsidR="009D71E0" w:rsidRDefault="00055E68" w:rsidP="009A0FDF">
      <w:pPr>
        <w:pStyle w:val="Paragraphedeliste"/>
        <w:numPr>
          <w:ilvl w:val="1"/>
          <w:numId w:val="26"/>
        </w:numPr>
        <w:contextualSpacing w:val="0"/>
        <w:rPr>
          <w:rFonts w:asciiTheme="minorHAnsi" w:hAnsiTheme="minorHAnsi"/>
          <w:b/>
          <w:color w:val="A02A39"/>
          <w:sz w:val="24"/>
          <w:szCs w:val="24"/>
        </w:rPr>
      </w:pPr>
      <w:r w:rsidRPr="009D71E0">
        <w:rPr>
          <w:rFonts w:asciiTheme="minorHAnsi" w:hAnsiTheme="minorHAnsi"/>
          <w:b/>
          <w:color w:val="A02A39"/>
          <w:sz w:val="24"/>
          <w:szCs w:val="24"/>
        </w:rPr>
        <w:t>Sch</w:t>
      </w:r>
      <w:r>
        <w:rPr>
          <w:rFonts w:asciiTheme="minorHAnsi" w:hAnsiTheme="minorHAnsi"/>
          <w:b/>
          <w:color w:val="A02A39"/>
          <w:sz w:val="24"/>
          <w:szCs w:val="24"/>
        </w:rPr>
        <w:t>éma cinématique</w:t>
      </w:r>
      <w:r w:rsidR="009D71E0">
        <w:rPr>
          <w:rFonts w:asciiTheme="minorHAnsi" w:hAnsiTheme="minorHAnsi"/>
          <w:b/>
          <w:color w:val="A02A39"/>
          <w:sz w:val="24"/>
          <w:szCs w:val="24"/>
        </w:rPr>
        <w:t> :</w:t>
      </w:r>
    </w:p>
    <w:p w:rsidR="009A0FDF" w:rsidRDefault="009A0FDF" w:rsidP="009A0FDF">
      <w:pPr>
        <w:pStyle w:val="Paragraphedeliste"/>
        <w:ind w:left="1429"/>
        <w:contextualSpacing w:val="0"/>
        <w:rPr>
          <w:rFonts w:asciiTheme="minorHAnsi" w:hAnsiTheme="minorHAnsi"/>
          <w:b/>
          <w:color w:val="A02A39"/>
          <w:sz w:val="24"/>
          <w:szCs w:val="24"/>
        </w:rPr>
      </w:pPr>
    </w:p>
    <w:p w:rsidR="0060045F" w:rsidRDefault="00A620C7" w:rsidP="0060045F">
      <w:pPr>
        <w:pStyle w:val="Paragraphedeliste"/>
        <w:numPr>
          <w:ilvl w:val="0"/>
          <w:numId w:val="5"/>
        </w:numPr>
        <w:shd w:val="clear" w:color="auto" w:fill="E6E6E6"/>
        <w:spacing w:after="240"/>
        <w:ind w:left="709" w:hanging="567"/>
        <w:jc w:val="both"/>
        <w:rPr>
          <w:rFonts w:asciiTheme="minorHAnsi" w:hAnsiTheme="minorHAnsi" w:cs="Arial"/>
          <w:sz w:val="24"/>
          <w:szCs w:val="24"/>
        </w:rPr>
      </w:pPr>
      <w:r>
        <w:rPr>
          <w:rFonts w:asciiTheme="minorHAnsi" w:hAnsiTheme="minorHAnsi"/>
          <w:b/>
          <w:sz w:val="24"/>
          <w:szCs w:val="24"/>
        </w:rPr>
        <w:t>C</w:t>
      </w:r>
      <w:r w:rsidR="00055E68" w:rsidRPr="009D71E0">
        <w:rPr>
          <w:rFonts w:asciiTheme="minorHAnsi" w:hAnsiTheme="minorHAnsi"/>
          <w:b/>
          <w:sz w:val="24"/>
          <w:szCs w:val="24"/>
        </w:rPr>
        <w:t>ompléter</w:t>
      </w:r>
      <w:r w:rsidR="00055E68">
        <w:rPr>
          <w:rFonts w:asciiTheme="minorHAnsi" w:hAnsiTheme="minorHAnsi"/>
          <w:sz w:val="24"/>
          <w:szCs w:val="24"/>
        </w:rPr>
        <w:t xml:space="preserve"> le schéma cinématique </w:t>
      </w:r>
      <w:r>
        <w:rPr>
          <w:rFonts w:asciiTheme="minorHAnsi" w:hAnsiTheme="minorHAnsi"/>
          <w:sz w:val="24"/>
          <w:szCs w:val="24"/>
        </w:rPr>
        <w:t>2</w:t>
      </w:r>
      <w:r w:rsidR="00055E68">
        <w:rPr>
          <w:rFonts w:asciiTheme="minorHAnsi" w:hAnsiTheme="minorHAnsi"/>
          <w:sz w:val="24"/>
          <w:szCs w:val="24"/>
        </w:rPr>
        <w:t>D du document réponse DR1</w:t>
      </w:r>
      <w:r w:rsidR="009A0FDF">
        <w:rPr>
          <w:rFonts w:asciiTheme="minorHAnsi" w:hAnsiTheme="minorHAnsi"/>
          <w:sz w:val="24"/>
          <w:szCs w:val="24"/>
        </w:rPr>
        <w:t xml:space="preserve"> </w:t>
      </w:r>
      <w:r w:rsidR="009A0FDF" w:rsidRPr="009A0FDF">
        <w:rPr>
          <w:rFonts w:asciiTheme="minorHAnsi" w:hAnsiTheme="minorHAnsi"/>
          <w:sz w:val="24"/>
        </w:rPr>
        <w:t>(le 1</w:t>
      </w:r>
      <w:r w:rsidR="009A0FDF" w:rsidRPr="009A0FDF">
        <w:rPr>
          <w:rFonts w:asciiTheme="minorHAnsi" w:hAnsiTheme="minorHAnsi"/>
          <w:sz w:val="24"/>
          <w:vertAlign w:val="superscript"/>
        </w:rPr>
        <w:t>er</w:t>
      </w:r>
      <w:r w:rsidR="009A0FDF" w:rsidRPr="009A0FDF">
        <w:rPr>
          <w:rFonts w:asciiTheme="minorHAnsi" w:hAnsiTheme="minorHAnsi"/>
          <w:sz w:val="24"/>
        </w:rPr>
        <w:t xml:space="preserve"> étage de réduction est déjà représenté)</w:t>
      </w:r>
      <w:r w:rsidR="0061650B" w:rsidRPr="009A0FDF">
        <w:rPr>
          <w:rFonts w:asciiTheme="minorHAnsi" w:hAnsiTheme="minorHAnsi"/>
          <w:sz w:val="32"/>
          <w:szCs w:val="24"/>
        </w:rPr>
        <w:t xml:space="preserve"> </w:t>
      </w:r>
      <w:r w:rsidR="0061650B">
        <w:rPr>
          <w:rFonts w:asciiTheme="minorHAnsi" w:hAnsiTheme="minorHAnsi"/>
          <w:sz w:val="24"/>
          <w:szCs w:val="24"/>
        </w:rPr>
        <w:t>avec les liaisons manquantes</w:t>
      </w:r>
      <w:r>
        <w:rPr>
          <w:rFonts w:asciiTheme="minorHAnsi" w:hAnsiTheme="minorHAnsi"/>
          <w:sz w:val="24"/>
          <w:szCs w:val="24"/>
        </w:rPr>
        <w:t xml:space="preserve"> en respectant de nouveau la légende de couleurs</w:t>
      </w:r>
      <w:r w:rsidR="0060045F">
        <w:rPr>
          <w:rFonts w:asciiTheme="minorHAnsi" w:hAnsiTheme="minorHAnsi"/>
          <w:sz w:val="24"/>
          <w:szCs w:val="24"/>
        </w:rPr>
        <w:t>.</w:t>
      </w:r>
    </w:p>
    <w:p w:rsidR="00810B5D" w:rsidRDefault="00810B5D" w:rsidP="0060045F">
      <w:pPr>
        <w:pStyle w:val="Paragraphedeliste"/>
        <w:spacing w:after="120"/>
        <w:ind w:left="644"/>
        <w:jc w:val="both"/>
        <w:rPr>
          <w:rFonts w:ascii="Calibri" w:hAnsi="Calibri"/>
          <w:b/>
          <w:sz w:val="24"/>
          <w:szCs w:val="24"/>
        </w:rPr>
      </w:pPr>
    </w:p>
    <w:p w:rsidR="00810B5D" w:rsidRDefault="00810B5D" w:rsidP="0060045F">
      <w:pPr>
        <w:pStyle w:val="Paragraphedeliste"/>
        <w:spacing w:after="120"/>
        <w:ind w:left="644"/>
        <w:jc w:val="both"/>
        <w:rPr>
          <w:rFonts w:ascii="Calibri" w:hAnsi="Calibri"/>
          <w:b/>
          <w:sz w:val="24"/>
          <w:szCs w:val="24"/>
        </w:rPr>
      </w:pPr>
    </w:p>
    <w:p w:rsidR="00023968" w:rsidRDefault="00FD61B9" w:rsidP="00427A2C">
      <w:pPr>
        <w:pStyle w:val="Paragraphedeliste"/>
        <w:numPr>
          <w:ilvl w:val="0"/>
          <w:numId w:val="18"/>
        </w:numPr>
        <w:spacing w:after="120"/>
        <w:ind w:left="641" w:hanging="357"/>
        <w:contextualSpacing w:val="0"/>
        <w:jc w:val="both"/>
        <w:rPr>
          <w:rFonts w:ascii="Calibri" w:hAnsi="Calibri"/>
          <w:b/>
          <w:color w:val="808080"/>
          <w:sz w:val="32"/>
          <w:szCs w:val="24"/>
        </w:rPr>
      </w:pPr>
      <w:r>
        <w:rPr>
          <w:rFonts w:ascii="Calibri" w:hAnsi="Calibri"/>
          <w:b/>
          <w:color w:val="808080"/>
          <w:sz w:val="32"/>
          <w:szCs w:val="24"/>
        </w:rPr>
        <w:t>Analyse cinématique du réducteur</w:t>
      </w:r>
      <w:r w:rsidR="00023968" w:rsidRPr="00023968">
        <w:rPr>
          <w:rFonts w:ascii="Calibri" w:hAnsi="Calibri"/>
          <w:b/>
          <w:color w:val="808080"/>
          <w:sz w:val="32"/>
          <w:szCs w:val="24"/>
        </w:rPr>
        <w:t> :</w:t>
      </w:r>
    </w:p>
    <w:p w:rsidR="00427A2C" w:rsidRDefault="007609A5" w:rsidP="007609A5">
      <w:pPr>
        <w:pStyle w:val="Paragraphedeliste"/>
        <w:spacing w:after="120"/>
        <w:ind w:left="646" w:firstLine="205"/>
        <w:contextualSpacing w:val="0"/>
        <w:jc w:val="both"/>
        <w:rPr>
          <w:rFonts w:asciiTheme="minorHAnsi" w:hAnsiTheme="minorHAnsi"/>
          <w:sz w:val="24"/>
        </w:rPr>
      </w:pPr>
      <w:r>
        <w:rPr>
          <w:rFonts w:asciiTheme="minorHAnsi" w:hAnsiTheme="minorHAnsi"/>
          <w:sz w:val="24"/>
        </w:rPr>
        <w:t>L’objectif de cette analyse est de trouver le rapport de réduction du réducteur épicycloïdal et donc la vitesse de l’enrouleur. Pour cela, nous allons utiliser 3 méthodes différentes.</w:t>
      </w:r>
    </w:p>
    <w:p w:rsidR="007609A5" w:rsidRDefault="007609A5" w:rsidP="007609A5">
      <w:pPr>
        <w:pStyle w:val="Paragraphedeliste"/>
        <w:spacing w:after="120"/>
        <w:ind w:left="646" w:firstLine="205"/>
        <w:contextualSpacing w:val="0"/>
        <w:jc w:val="both"/>
        <w:rPr>
          <w:rFonts w:asciiTheme="minorHAnsi" w:hAnsiTheme="minorHAnsi"/>
          <w:sz w:val="24"/>
        </w:rPr>
      </w:pPr>
      <w:r w:rsidRPr="007609A5">
        <w:rPr>
          <w:rFonts w:asciiTheme="minorHAnsi" w:hAnsiTheme="minorHAnsi"/>
          <w:b/>
          <w:i/>
          <w:sz w:val="24"/>
        </w:rPr>
        <w:t>Donnée :</w:t>
      </w:r>
      <w:r>
        <w:rPr>
          <w:rFonts w:asciiTheme="minorHAnsi" w:hAnsiTheme="minorHAnsi"/>
          <w:sz w:val="24"/>
        </w:rPr>
        <w:t xml:space="preserve">  </w:t>
      </w:r>
      <m:oMath>
        <m:sSub>
          <m:sSubPr>
            <m:ctrlPr>
              <w:rPr>
                <w:rFonts w:ascii="Cambria Math" w:hAnsi="Cambria Math"/>
                <w:i/>
                <w:sz w:val="24"/>
              </w:rPr>
            </m:ctrlPr>
          </m:sSubPr>
          <m:e>
            <m:r>
              <w:rPr>
                <w:rFonts w:ascii="Cambria Math" w:hAnsi="Cambria Math"/>
                <w:sz w:val="24"/>
              </w:rPr>
              <m:t>N</m:t>
            </m:r>
          </m:e>
          <m:sub>
            <m:r>
              <w:rPr>
                <w:rFonts w:ascii="Cambria Math" w:hAnsi="Cambria Math"/>
                <w:sz w:val="24"/>
              </w:rPr>
              <m:t>moteur</m:t>
            </m:r>
          </m:sub>
        </m:sSub>
        <m:r>
          <w:rPr>
            <w:rFonts w:ascii="Cambria Math" w:hAnsi="Cambria Math"/>
            <w:sz w:val="24"/>
          </w:rPr>
          <m:t>=3000 tr∙</m:t>
        </m:r>
        <m:sSup>
          <m:sSupPr>
            <m:ctrlPr>
              <w:rPr>
                <w:rFonts w:ascii="Cambria Math" w:hAnsi="Cambria Math"/>
                <w:i/>
                <w:sz w:val="24"/>
              </w:rPr>
            </m:ctrlPr>
          </m:sSupPr>
          <m:e>
            <m:r>
              <w:rPr>
                <w:rFonts w:ascii="Cambria Math" w:hAnsi="Cambria Math"/>
                <w:sz w:val="24"/>
              </w:rPr>
              <m:t>min</m:t>
            </m:r>
          </m:e>
          <m:sup>
            <m:r>
              <w:rPr>
                <w:rFonts w:ascii="Cambria Math" w:hAnsi="Cambria Math"/>
                <w:sz w:val="24"/>
              </w:rPr>
              <m:t>-1</m:t>
            </m:r>
          </m:sup>
        </m:sSup>
      </m:oMath>
    </w:p>
    <w:p w:rsidR="007609A5" w:rsidRPr="00427A2C" w:rsidRDefault="007609A5" w:rsidP="007609A5">
      <w:pPr>
        <w:pStyle w:val="Paragraphedeliste"/>
        <w:spacing w:after="120"/>
        <w:ind w:left="646" w:firstLine="205"/>
        <w:contextualSpacing w:val="0"/>
        <w:jc w:val="both"/>
        <w:rPr>
          <w:rFonts w:asciiTheme="minorHAnsi" w:hAnsiTheme="minorHAnsi"/>
          <w:sz w:val="24"/>
        </w:rPr>
      </w:pPr>
    </w:p>
    <w:p w:rsidR="00427A2C" w:rsidRDefault="00FD61B9" w:rsidP="007609A5">
      <w:pPr>
        <w:pStyle w:val="Paragraphedeliste"/>
        <w:numPr>
          <w:ilvl w:val="1"/>
          <w:numId w:val="31"/>
        </w:numPr>
        <w:contextualSpacing w:val="0"/>
        <w:rPr>
          <w:rFonts w:asciiTheme="minorHAnsi" w:hAnsiTheme="minorHAnsi"/>
          <w:b/>
          <w:color w:val="A02A39"/>
          <w:sz w:val="24"/>
          <w:szCs w:val="24"/>
        </w:rPr>
      </w:pPr>
      <w:r>
        <w:rPr>
          <w:rFonts w:asciiTheme="minorHAnsi" w:hAnsiTheme="minorHAnsi"/>
          <w:b/>
          <w:color w:val="A02A39"/>
          <w:sz w:val="24"/>
          <w:szCs w:val="24"/>
        </w:rPr>
        <w:t>Méthode 1 : par une étude expérimentale</w:t>
      </w:r>
      <w:r w:rsidR="00B81757">
        <w:rPr>
          <w:rFonts w:asciiTheme="minorHAnsi" w:hAnsiTheme="minorHAnsi"/>
          <w:b/>
          <w:color w:val="A02A39"/>
          <w:sz w:val="24"/>
          <w:szCs w:val="24"/>
        </w:rPr>
        <w:t> </w:t>
      </w:r>
    </w:p>
    <w:p w:rsidR="007609A5" w:rsidRPr="00427A2C" w:rsidRDefault="007609A5" w:rsidP="007609A5">
      <w:pPr>
        <w:pStyle w:val="Paragraphedeliste"/>
        <w:ind w:left="1429"/>
        <w:contextualSpacing w:val="0"/>
        <w:rPr>
          <w:rFonts w:asciiTheme="minorHAnsi" w:hAnsiTheme="minorHAnsi"/>
          <w:b/>
          <w:color w:val="A02A39"/>
          <w:sz w:val="24"/>
          <w:szCs w:val="24"/>
        </w:rPr>
      </w:pPr>
    </w:p>
    <w:p w:rsidR="00427A2C" w:rsidRDefault="007609A5" w:rsidP="0061650B">
      <w:pPr>
        <w:pStyle w:val="Paragraphedeliste"/>
        <w:numPr>
          <w:ilvl w:val="0"/>
          <w:numId w:val="5"/>
        </w:numPr>
        <w:shd w:val="clear" w:color="auto" w:fill="E6E6E6"/>
        <w:ind w:left="709" w:hanging="567"/>
        <w:contextualSpacing w:val="0"/>
        <w:jc w:val="both"/>
        <w:rPr>
          <w:rFonts w:asciiTheme="minorHAnsi" w:hAnsiTheme="minorHAnsi" w:cs="Arial"/>
          <w:sz w:val="24"/>
          <w:szCs w:val="24"/>
        </w:rPr>
      </w:pPr>
      <w:r>
        <w:rPr>
          <w:rFonts w:asciiTheme="minorHAnsi" w:hAnsiTheme="minorHAnsi"/>
          <w:b/>
          <w:sz w:val="24"/>
          <w:szCs w:val="24"/>
        </w:rPr>
        <w:t>Mesur</w:t>
      </w:r>
      <w:r w:rsidR="00427A2C">
        <w:rPr>
          <w:rFonts w:asciiTheme="minorHAnsi" w:hAnsiTheme="minorHAnsi"/>
          <w:b/>
          <w:sz w:val="24"/>
          <w:szCs w:val="24"/>
        </w:rPr>
        <w:t xml:space="preserve">er </w:t>
      </w:r>
      <w:r>
        <w:rPr>
          <w:rFonts w:asciiTheme="minorHAnsi" w:hAnsiTheme="minorHAnsi"/>
          <w:sz w:val="24"/>
          <w:szCs w:val="24"/>
        </w:rPr>
        <w:t>la vitesse de rotation de l’enrouleur (sortie du réducteur) sur la maquette réelle SIMU.</w:t>
      </w:r>
    </w:p>
    <w:p w:rsidR="00427A2C" w:rsidRPr="00427A2C" w:rsidRDefault="00427A2C" w:rsidP="0061650B">
      <w:pPr>
        <w:rPr>
          <w:rFonts w:asciiTheme="minorHAnsi" w:hAnsiTheme="minorHAnsi"/>
          <w:b/>
          <w:color w:val="A02A39"/>
          <w:sz w:val="24"/>
          <w:szCs w:val="24"/>
        </w:rPr>
      </w:pPr>
    </w:p>
    <w:p w:rsidR="00427A2C" w:rsidRPr="00427A2C" w:rsidRDefault="007609A5" w:rsidP="0061650B">
      <w:pPr>
        <w:pStyle w:val="Paragraphedeliste"/>
        <w:numPr>
          <w:ilvl w:val="0"/>
          <w:numId w:val="5"/>
        </w:numPr>
        <w:shd w:val="clear" w:color="auto" w:fill="E6E6E6"/>
        <w:ind w:left="709" w:hanging="567"/>
        <w:jc w:val="both"/>
        <w:rPr>
          <w:rFonts w:asciiTheme="minorHAnsi" w:hAnsiTheme="minorHAnsi" w:cs="Arial"/>
          <w:sz w:val="24"/>
          <w:szCs w:val="24"/>
        </w:rPr>
      </w:pPr>
      <w:r>
        <w:rPr>
          <w:rFonts w:asciiTheme="minorHAnsi" w:hAnsiTheme="minorHAnsi"/>
          <w:b/>
          <w:sz w:val="24"/>
          <w:szCs w:val="24"/>
        </w:rPr>
        <w:t xml:space="preserve">En déduire </w:t>
      </w:r>
      <w:r w:rsidR="00427A2C" w:rsidRPr="00427A2C">
        <w:rPr>
          <w:rFonts w:asciiTheme="minorHAnsi" w:hAnsiTheme="minorHAnsi"/>
          <w:sz w:val="24"/>
        </w:rPr>
        <w:t>le rapport de réduction total</w:t>
      </w:r>
      <w:r>
        <w:rPr>
          <w:rFonts w:asciiTheme="minorHAnsi" w:hAnsiTheme="minorHAnsi"/>
          <w:sz w:val="24"/>
        </w:rPr>
        <w:t xml:space="preserve"> du réducteur épicycloïdal</w:t>
      </w:r>
      <w:r w:rsidR="00427A2C" w:rsidRPr="00427A2C">
        <w:rPr>
          <w:rFonts w:asciiTheme="minorHAnsi" w:hAnsiTheme="minorHAnsi"/>
          <w:sz w:val="24"/>
        </w:rPr>
        <w:t>.</w:t>
      </w:r>
    </w:p>
    <w:p w:rsidR="007609A5" w:rsidRDefault="007609A5" w:rsidP="0061650B">
      <w:pPr>
        <w:pStyle w:val="Paragraphedeliste"/>
        <w:ind w:left="391"/>
        <w:contextualSpacing w:val="0"/>
        <w:rPr>
          <w:rFonts w:asciiTheme="minorHAnsi" w:hAnsiTheme="minorHAnsi"/>
          <w:b/>
          <w:color w:val="A02A39"/>
          <w:sz w:val="24"/>
          <w:szCs w:val="24"/>
        </w:rPr>
      </w:pPr>
    </w:p>
    <w:p w:rsidR="0083544F" w:rsidRPr="0083544F" w:rsidRDefault="0083544F" w:rsidP="0061650B">
      <w:pPr>
        <w:pStyle w:val="Paragraphedeliste"/>
        <w:ind w:left="391"/>
        <w:contextualSpacing w:val="0"/>
        <w:rPr>
          <w:rFonts w:asciiTheme="minorHAnsi" w:hAnsiTheme="minorHAnsi"/>
          <w:b/>
          <w:color w:val="A02A39"/>
          <w:szCs w:val="24"/>
        </w:rPr>
      </w:pPr>
    </w:p>
    <w:p w:rsidR="00427A2C" w:rsidRDefault="00FD61B9" w:rsidP="00427A2C">
      <w:pPr>
        <w:pStyle w:val="Paragraphedeliste"/>
        <w:numPr>
          <w:ilvl w:val="1"/>
          <w:numId w:val="31"/>
        </w:numPr>
        <w:spacing w:after="120"/>
        <w:contextualSpacing w:val="0"/>
        <w:rPr>
          <w:rFonts w:asciiTheme="minorHAnsi" w:hAnsiTheme="minorHAnsi"/>
          <w:b/>
          <w:color w:val="A02A39"/>
          <w:sz w:val="24"/>
          <w:szCs w:val="24"/>
        </w:rPr>
      </w:pPr>
      <w:r>
        <w:rPr>
          <w:rFonts w:asciiTheme="minorHAnsi" w:hAnsiTheme="minorHAnsi"/>
          <w:b/>
          <w:color w:val="A02A39"/>
          <w:sz w:val="24"/>
          <w:szCs w:val="24"/>
        </w:rPr>
        <w:t>Méthode 2 : par le calcul</w:t>
      </w:r>
      <w:r w:rsidR="00B81757">
        <w:rPr>
          <w:rFonts w:asciiTheme="minorHAnsi" w:hAnsiTheme="minorHAnsi"/>
          <w:b/>
          <w:color w:val="A02A39"/>
          <w:sz w:val="24"/>
          <w:szCs w:val="24"/>
        </w:rPr>
        <w:t> </w:t>
      </w:r>
    </w:p>
    <w:p w:rsidR="0083544F" w:rsidRPr="0083544F" w:rsidRDefault="0083544F" w:rsidP="0083544F">
      <w:pPr>
        <w:ind w:firstLine="1418"/>
        <w:rPr>
          <w:rFonts w:asciiTheme="minorHAnsi" w:hAnsiTheme="minorHAnsi" w:cstheme="minorHAnsi"/>
          <w:sz w:val="24"/>
          <w:szCs w:val="24"/>
        </w:rPr>
      </w:pPr>
      <w:r w:rsidRPr="0083544F">
        <w:rPr>
          <w:rFonts w:asciiTheme="minorHAnsi" w:hAnsiTheme="minorHAnsi" w:cstheme="minorHAnsi"/>
          <w:sz w:val="24"/>
          <w:szCs w:val="24"/>
        </w:rPr>
        <w:t xml:space="preserve">D'après la formule de </w:t>
      </w:r>
      <w:r w:rsidR="00DC4E49">
        <w:rPr>
          <w:rFonts w:asciiTheme="minorHAnsi" w:hAnsiTheme="minorHAnsi" w:cstheme="minorHAnsi"/>
          <w:sz w:val="24"/>
          <w:szCs w:val="24"/>
        </w:rPr>
        <w:t>W</w:t>
      </w:r>
      <w:r w:rsidRPr="0083544F">
        <w:rPr>
          <w:rFonts w:asciiTheme="minorHAnsi" w:hAnsiTheme="minorHAnsi" w:cstheme="minorHAnsi"/>
          <w:sz w:val="24"/>
          <w:szCs w:val="24"/>
        </w:rPr>
        <w:t>illis, on a</w:t>
      </w:r>
      <w:r w:rsidR="00D26F14">
        <w:rPr>
          <w:rFonts w:asciiTheme="minorHAnsi" w:hAnsiTheme="minorHAnsi" w:cstheme="minorHAnsi"/>
          <w:sz w:val="24"/>
          <w:szCs w:val="24"/>
        </w:rPr>
        <w:t>, pour un étage de  réduction</w:t>
      </w:r>
      <w:r w:rsidRPr="0083544F">
        <w:rPr>
          <w:rFonts w:asciiTheme="minorHAnsi" w:hAnsiTheme="minorHAnsi" w:cstheme="minorHAnsi"/>
          <w:sz w:val="24"/>
          <w:szCs w:val="24"/>
        </w:rPr>
        <w:t xml:space="preserve"> :</w:t>
      </w:r>
    </w:p>
    <w:p w:rsidR="0083544F" w:rsidRPr="00D26F14" w:rsidRDefault="00AC0514" w:rsidP="0083544F">
      <w:pPr>
        <w:ind w:left="4111" w:hanging="1843"/>
        <w:jc w:val="center"/>
        <w:rPr>
          <w:rFonts w:asciiTheme="minorHAnsi" w:hAnsiTheme="minorHAnsi" w:cstheme="minorHAnsi"/>
          <w:b/>
          <w:color w:val="FF0000"/>
          <w:sz w:val="24"/>
          <w:szCs w:val="24"/>
        </w:rPr>
      </w:pPr>
      <m:oMathPara>
        <m:oMathParaPr>
          <m:jc m:val="left"/>
        </m:oMathParaPr>
        <m:oMath>
          <m:f>
            <m:fPr>
              <m:ctrlPr>
                <w:rPr>
                  <w:rFonts w:ascii="Cambria Math" w:hAnsi="Cambria Math" w:cstheme="minorHAnsi"/>
                  <w:b/>
                  <w:i/>
                  <w:color w:val="FF0000"/>
                  <w:sz w:val="24"/>
                  <w:szCs w:val="24"/>
                </w:rPr>
              </m:ctrlPr>
            </m:fPr>
            <m:num>
              <m:sSub>
                <m:sSubPr>
                  <m:ctrlPr>
                    <w:rPr>
                      <w:rFonts w:ascii="Cambria Math" w:hAnsi="Cambria Math" w:cstheme="minorHAnsi"/>
                      <w:b/>
                      <w:i/>
                      <w:color w:val="FF0000"/>
                      <w:sz w:val="24"/>
                      <w:szCs w:val="24"/>
                    </w:rPr>
                  </m:ctrlPr>
                </m:sSubPr>
                <m:e>
                  <m:r>
                    <m:rPr>
                      <m:sty m:val="bi"/>
                    </m:rPr>
                    <w:rPr>
                      <w:rFonts w:ascii="Cambria Math" w:hAnsi="Cambria Math" w:cstheme="minorHAnsi"/>
                      <w:color w:val="FF0000"/>
                      <w:sz w:val="24"/>
                      <w:szCs w:val="24"/>
                    </w:rPr>
                    <m:t>N</m:t>
                  </m:r>
                </m:e>
                <m:sub>
                  <m:r>
                    <m:rPr>
                      <m:sty m:val="bi"/>
                    </m:rPr>
                    <w:rPr>
                      <w:rFonts w:ascii="Cambria Math" w:hAnsi="Cambria Math" w:cstheme="minorHAnsi"/>
                      <w:color w:val="FF0000"/>
                      <w:sz w:val="24"/>
                      <w:szCs w:val="24"/>
                    </w:rPr>
                    <m:t>c</m:t>
                  </m:r>
                </m:sub>
              </m:sSub>
              <m:r>
                <m:rPr>
                  <m:sty m:val="bi"/>
                </m:rPr>
                <w:rPr>
                  <w:rFonts w:ascii="Cambria Math" w:hAnsi="Cambria Math" w:cstheme="minorHAnsi"/>
                  <w:color w:val="FF0000"/>
                  <w:sz w:val="24"/>
                  <w:szCs w:val="24"/>
                </w:rPr>
                <m:t>-</m:t>
              </m:r>
              <m:sSub>
                <m:sSubPr>
                  <m:ctrlPr>
                    <w:rPr>
                      <w:rFonts w:ascii="Cambria Math" w:hAnsi="Cambria Math" w:cstheme="minorHAnsi"/>
                      <w:b/>
                      <w:i/>
                      <w:color w:val="FF0000"/>
                      <w:sz w:val="24"/>
                      <w:szCs w:val="24"/>
                    </w:rPr>
                  </m:ctrlPr>
                </m:sSubPr>
                <m:e>
                  <m:r>
                    <m:rPr>
                      <m:sty m:val="bi"/>
                    </m:rPr>
                    <w:rPr>
                      <w:rFonts w:ascii="Cambria Math" w:hAnsi="Cambria Math" w:cstheme="minorHAnsi"/>
                      <w:color w:val="FF0000"/>
                      <w:sz w:val="24"/>
                      <w:szCs w:val="24"/>
                    </w:rPr>
                    <m:t>N</m:t>
                  </m:r>
                </m:e>
                <m:sub>
                  <m:r>
                    <m:rPr>
                      <m:sty m:val="bi"/>
                    </m:rPr>
                    <w:rPr>
                      <w:rFonts w:ascii="Cambria Math" w:hAnsi="Cambria Math" w:cstheme="minorHAnsi"/>
                      <w:color w:val="FF0000"/>
                      <w:sz w:val="24"/>
                      <w:szCs w:val="24"/>
                    </w:rPr>
                    <m:t>ps</m:t>
                  </m:r>
                </m:sub>
              </m:sSub>
            </m:num>
            <m:den>
              <m:sSub>
                <m:sSubPr>
                  <m:ctrlPr>
                    <w:rPr>
                      <w:rFonts w:ascii="Cambria Math" w:hAnsi="Cambria Math" w:cstheme="minorHAnsi"/>
                      <w:b/>
                      <w:i/>
                      <w:color w:val="FF0000"/>
                      <w:sz w:val="24"/>
                      <w:szCs w:val="24"/>
                    </w:rPr>
                  </m:ctrlPr>
                </m:sSubPr>
                <m:e>
                  <m:r>
                    <m:rPr>
                      <m:sty m:val="bi"/>
                    </m:rPr>
                    <w:rPr>
                      <w:rFonts w:ascii="Cambria Math" w:hAnsi="Cambria Math" w:cstheme="minorHAnsi"/>
                      <w:color w:val="FF0000"/>
                      <w:sz w:val="24"/>
                      <w:szCs w:val="24"/>
                    </w:rPr>
                    <m:t>N</m:t>
                  </m:r>
                </m:e>
                <m:sub>
                  <m:r>
                    <m:rPr>
                      <m:sty m:val="bi"/>
                    </m:rPr>
                    <w:rPr>
                      <w:rFonts w:ascii="Cambria Math" w:hAnsi="Cambria Math" w:cstheme="minorHAnsi"/>
                      <w:color w:val="FF0000"/>
                      <w:sz w:val="24"/>
                      <w:szCs w:val="24"/>
                    </w:rPr>
                    <m:t>p</m:t>
                  </m:r>
                </m:sub>
              </m:sSub>
              <m:r>
                <m:rPr>
                  <m:sty m:val="bi"/>
                </m:rPr>
                <w:rPr>
                  <w:rFonts w:ascii="Cambria Math" w:hAnsi="Cambria Math" w:cstheme="minorHAnsi"/>
                  <w:color w:val="FF0000"/>
                  <w:sz w:val="24"/>
                  <w:szCs w:val="24"/>
                </w:rPr>
                <m:t>-</m:t>
              </m:r>
              <m:sSub>
                <m:sSubPr>
                  <m:ctrlPr>
                    <w:rPr>
                      <w:rFonts w:ascii="Cambria Math" w:hAnsi="Cambria Math" w:cstheme="minorHAnsi"/>
                      <w:b/>
                      <w:i/>
                      <w:color w:val="FF0000"/>
                      <w:sz w:val="24"/>
                      <w:szCs w:val="24"/>
                    </w:rPr>
                  </m:ctrlPr>
                </m:sSubPr>
                <m:e>
                  <m:r>
                    <m:rPr>
                      <m:sty m:val="bi"/>
                    </m:rPr>
                    <w:rPr>
                      <w:rFonts w:ascii="Cambria Math" w:hAnsi="Cambria Math" w:cstheme="minorHAnsi"/>
                      <w:color w:val="FF0000"/>
                      <w:sz w:val="24"/>
                      <w:szCs w:val="24"/>
                    </w:rPr>
                    <m:t>N</m:t>
                  </m:r>
                </m:e>
                <m:sub>
                  <m:r>
                    <m:rPr>
                      <m:sty m:val="bi"/>
                    </m:rPr>
                    <w:rPr>
                      <w:rFonts w:ascii="Cambria Math" w:hAnsi="Cambria Math" w:cstheme="minorHAnsi"/>
                      <w:color w:val="FF0000"/>
                      <w:sz w:val="24"/>
                      <w:szCs w:val="24"/>
                    </w:rPr>
                    <m:t>ps</m:t>
                  </m:r>
                </m:sub>
              </m:sSub>
            </m:den>
          </m:f>
          <m:r>
            <m:rPr>
              <m:sty m:val="bi"/>
            </m:rPr>
            <w:rPr>
              <w:rFonts w:ascii="Cambria Math" w:hAnsi="Cambria Math" w:cstheme="minorHAnsi"/>
              <w:color w:val="FF0000"/>
              <w:sz w:val="24"/>
              <w:szCs w:val="24"/>
            </w:rPr>
            <m:t>=-</m:t>
          </m:r>
          <m:f>
            <m:fPr>
              <m:ctrlPr>
                <w:rPr>
                  <w:rFonts w:ascii="Cambria Math" w:hAnsi="Cambria Math" w:cstheme="minorHAnsi"/>
                  <w:b/>
                  <w:i/>
                  <w:color w:val="FF0000"/>
                  <w:sz w:val="24"/>
                  <w:szCs w:val="24"/>
                </w:rPr>
              </m:ctrlPr>
            </m:fPr>
            <m:num>
              <m:sSub>
                <m:sSubPr>
                  <m:ctrlPr>
                    <w:rPr>
                      <w:rFonts w:ascii="Cambria Math" w:hAnsi="Cambria Math" w:cstheme="minorHAnsi"/>
                      <w:b/>
                      <w:i/>
                      <w:color w:val="FF0000"/>
                      <w:sz w:val="24"/>
                      <w:szCs w:val="24"/>
                    </w:rPr>
                  </m:ctrlPr>
                </m:sSubPr>
                <m:e>
                  <m:r>
                    <m:rPr>
                      <m:sty m:val="bi"/>
                    </m:rPr>
                    <w:rPr>
                      <w:rFonts w:ascii="Cambria Math" w:hAnsi="Cambria Math" w:cstheme="minorHAnsi"/>
                      <w:color w:val="FF0000"/>
                      <w:sz w:val="24"/>
                      <w:szCs w:val="24"/>
                    </w:rPr>
                    <m:t>Z</m:t>
                  </m:r>
                </m:e>
                <m:sub>
                  <m:r>
                    <m:rPr>
                      <m:sty m:val="bi"/>
                    </m:rPr>
                    <w:rPr>
                      <w:rFonts w:ascii="Cambria Math" w:hAnsi="Cambria Math" w:cstheme="minorHAnsi"/>
                      <w:color w:val="FF0000"/>
                      <w:sz w:val="24"/>
                      <w:szCs w:val="24"/>
                    </w:rPr>
                    <m:t>p</m:t>
                  </m:r>
                </m:sub>
              </m:sSub>
            </m:num>
            <m:den>
              <m:sSub>
                <m:sSubPr>
                  <m:ctrlPr>
                    <w:rPr>
                      <w:rFonts w:ascii="Cambria Math" w:hAnsi="Cambria Math" w:cstheme="minorHAnsi"/>
                      <w:b/>
                      <w:i/>
                      <w:color w:val="FF0000"/>
                      <w:sz w:val="24"/>
                      <w:szCs w:val="24"/>
                    </w:rPr>
                  </m:ctrlPr>
                </m:sSubPr>
                <m:e>
                  <m:r>
                    <m:rPr>
                      <m:sty m:val="bi"/>
                    </m:rPr>
                    <w:rPr>
                      <w:rFonts w:ascii="Cambria Math" w:hAnsi="Cambria Math" w:cstheme="minorHAnsi"/>
                      <w:color w:val="FF0000"/>
                      <w:sz w:val="24"/>
                      <w:szCs w:val="24"/>
                    </w:rPr>
                    <m:t>Z</m:t>
                  </m:r>
                </m:e>
                <m:sub>
                  <m:r>
                    <m:rPr>
                      <m:sty m:val="bi"/>
                    </m:rPr>
                    <w:rPr>
                      <w:rFonts w:ascii="Cambria Math" w:hAnsi="Cambria Math" w:cstheme="minorHAnsi"/>
                      <w:color w:val="FF0000"/>
                      <w:sz w:val="24"/>
                      <w:szCs w:val="24"/>
                    </w:rPr>
                    <m:t>c</m:t>
                  </m:r>
                </m:sub>
              </m:sSub>
            </m:den>
          </m:f>
        </m:oMath>
      </m:oMathPara>
    </w:p>
    <w:p w:rsidR="0083544F" w:rsidRPr="0083544F" w:rsidRDefault="0083544F" w:rsidP="0083544F">
      <w:pPr>
        <w:ind w:left="1985" w:firstLine="4252"/>
        <w:rPr>
          <w:rFonts w:asciiTheme="minorHAnsi" w:hAnsiTheme="minorHAnsi" w:cstheme="minorHAnsi"/>
          <w:szCs w:val="24"/>
        </w:rPr>
      </w:pPr>
      <w:r>
        <w:rPr>
          <w:rFonts w:asciiTheme="minorHAnsi" w:hAnsiTheme="minorHAnsi" w:cstheme="minorHAnsi"/>
          <w:szCs w:val="24"/>
        </w:rPr>
        <w:t>a</w:t>
      </w:r>
      <w:r w:rsidRPr="0083544F">
        <w:rPr>
          <w:rFonts w:asciiTheme="minorHAnsi" w:hAnsiTheme="minorHAnsi" w:cstheme="minorHAnsi"/>
          <w:szCs w:val="24"/>
        </w:rPr>
        <w:t>vec</w:t>
      </w:r>
      <w:r w:rsidRPr="0083544F">
        <w:rPr>
          <w:rFonts w:asciiTheme="minorHAnsi" w:hAnsiTheme="minorHAnsi" w:cstheme="minorHAnsi"/>
          <w:szCs w:val="24"/>
        </w:rPr>
        <w:tab/>
      </w:r>
      <m:oMath>
        <m:sSub>
          <m:sSubPr>
            <m:ctrlPr>
              <w:rPr>
                <w:rFonts w:ascii="Cambria Math" w:hAnsi="Cambria Math" w:cstheme="minorHAnsi"/>
                <w:i/>
                <w:szCs w:val="24"/>
              </w:rPr>
            </m:ctrlPr>
          </m:sSubPr>
          <m:e>
            <m:r>
              <w:rPr>
                <w:rFonts w:ascii="Cambria Math" w:hAnsi="Cambria Math" w:cstheme="minorHAnsi"/>
                <w:szCs w:val="24"/>
              </w:rPr>
              <m:t>N</m:t>
            </m:r>
          </m:e>
          <m:sub>
            <m:r>
              <w:rPr>
                <w:rFonts w:ascii="Cambria Math" w:hAnsi="Cambria Math" w:cstheme="minorHAnsi"/>
                <w:szCs w:val="24"/>
              </w:rPr>
              <m:t>c</m:t>
            </m:r>
          </m:sub>
        </m:sSub>
      </m:oMath>
      <w:r w:rsidRPr="0083544F">
        <w:rPr>
          <w:rFonts w:asciiTheme="minorHAnsi" w:hAnsiTheme="minorHAnsi" w:cstheme="minorHAnsi"/>
          <w:szCs w:val="24"/>
        </w:rPr>
        <w:t> : Fréquence de rotation de la couronne</w:t>
      </w:r>
    </w:p>
    <w:p w:rsidR="0083544F" w:rsidRPr="0083544F" w:rsidRDefault="00AC0514" w:rsidP="0083544F">
      <w:pPr>
        <w:ind w:left="3253" w:firstLine="3827"/>
        <w:rPr>
          <w:rFonts w:asciiTheme="minorHAnsi" w:hAnsiTheme="minorHAnsi" w:cstheme="minorHAnsi"/>
          <w:szCs w:val="24"/>
        </w:rPr>
      </w:pPr>
      <m:oMath>
        <m:sSub>
          <m:sSubPr>
            <m:ctrlPr>
              <w:rPr>
                <w:rFonts w:ascii="Cambria Math" w:hAnsi="Cambria Math" w:cstheme="minorHAnsi"/>
                <w:i/>
                <w:szCs w:val="24"/>
              </w:rPr>
            </m:ctrlPr>
          </m:sSubPr>
          <m:e>
            <m:r>
              <w:rPr>
                <w:rFonts w:ascii="Cambria Math" w:hAnsi="Cambria Math" w:cstheme="minorHAnsi"/>
                <w:szCs w:val="24"/>
              </w:rPr>
              <m:t>N</m:t>
            </m:r>
          </m:e>
          <m:sub>
            <m:r>
              <w:rPr>
                <w:rFonts w:ascii="Cambria Math" w:hAnsi="Cambria Math" w:cstheme="minorHAnsi"/>
                <w:szCs w:val="24"/>
              </w:rPr>
              <m:t>p</m:t>
            </m:r>
          </m:sub>
        </m:sSub>
      </m:oMath>
      <w:r w:rsidR="0083544F" w:rsidRPr="0083544F">
        <w:rPr>
          <w:rFonts w:asciiTheme="minorHAnsi" w:hAnsiTheme="minorHAnsi" w:cstheme="minorHAnsi"/>
          <w:szCs w:val="24"/>
        </w:rPr>
        <w:t> : Fréquence de rotation du planétaire</w:t>
      </w:r>
    </w:p>
    <w:p w:rsidR="0083544F" w:rsidRPr="0083544F" w:rsidRDefault="00AC0514" w:rsidP="0083544F">
      <w:pPr>
        <w:ind w:left="3253" w:firstLine="3827"/>
        <w:rPr>
          <w:rFonts w:asciiTheme="minorHAnsi" w:hAnsiTheme="minorHAnsi" w:cstheme="minorHAnsi"/>
          <w:szCs w:val="24"/>
        </w:rPr>
      </w:pPr>
      <m:oMath>
        <m:sSub>
          <m:sSubPr>
            <m:ctrlPr>
              <w:rPr>
                <w:rFonts w:ascii="Cambria Math" w:hAnsi="Cambria Math" w:cstheme="minorHAnsi"/>
                <w:i/>
                <w:szCs w:val="24"/>
              </w:rPr>
            </m:ctrlPr>
          </m:sSubPr>
          <m:e>
            <m:r>
              <w:rPr>
                <w:rFonts w:ascii="Cambria Math" w:hAnsi="Cambria Math" w:cstheme="minorHAnsi"/>
                <w:szCs w:val="24"/>
              </w:rPr>
              <m:t>N</m:t>
            </m:r>
          </m:e>
          <m:sub>
            <m:r>
              <w:rPr>
                <w:rFonts w:ascii="Cambria Math" w:hAnsi="Cambria Math" w:cstheme="minorHAnsi"/>
                <w:szCs w:val="24"/>
              </w:rPr>
              <m:t>ps</m:t>
            </m:r>
          </m:sub>
        </m:sSub>
      </m:oMath>
      <w:r w:rsidR="0083544F" w:rsidRPr="0083544F">
        <w:rPr>
          <w:rFonts w:asciiTheme="minorHAnsi" w:hAnsiTheme="minorHAnsi" w:cstheme="minorHAnsi"/>
          <w:szCs w:val="24"/>
        </w:rPr>
        <w:t> : Fréquence de rotation du porte satellite</w:t>
      </w:r>
    </w:p>
    <w:p w:rsidR="0083544F" w:rsidRPr="0083544F" w:rsidRDefault="00AC0514" w:rsidP="0083544F">
      <w:pPr>
        <w:ind w:left="3253" w:firstLine="3827"/>
        <w:rPr>
          <w:rFonts w:asciiTheme="minorHAnsi" w:hAnsiTheme="minorHAnsi" w:cstheme="minorHAnsi"/>
          <w:szCs w:val="24"/>
        </w:rPr>
      </w:pPr>
      <m:oMath>
        <m:sSub>
          <m:sSubPr>
            <m:ctrlPr>
              <w:rPr>
                <w:rFonts w:ascii="Cambria Math" w:hAnsi="Cambria Math" w:cstheme="minorHAnsi"/>
                <w:i/>
                <w:szCs w:val="24"/>
              </w:rPr>
            </m:ctrlPr>
          </m:sSubPr>
          <m:e>
            <m:r>
              <w:rPr>
                <w:rFonts w:ascii="Cambria Math" w:hAnsi="Cambria Math" w:cstheme="minorHAnsi"/>
                <w:szCs w:val="24"/>
              </w:rPr>
              <m:t>Z</m:t>
            </m:r>
          </m:e>
          <m:sub>
            <m:r>
              <w:rPr>
                <w:rFonts w:ascii="Cambria Math" w:hAnsi="Cambria Math" w:cstheme="minorHAnsi"/>
                <w:szCs w:val="24"/>
              </w:rPr>
              <m:t>p</m:t>
            </m:r>
          </m:sub>
        </m:sSub>
      </m:oMath>
      <w:r w:rsidR="0083544F" w:rsidRPr="0083544F">
        <w:rPr>
          <w:rFonts w:asciiTheme="minorHAnsi" w:hAnsiTheme="minorHAnsi" w:cstheme="minorHAnsi"/>
          <w:szCs w:val="24"/>
        </w:rPr>
        <w:t> : nombre de dent du planétaire</w:t>
      </w:r>
    </w:p>
    <w:p w:rsidR="0083544F" w:rsidRPr="0083544F" w:rsidRDefault="00AC0514" w:rsidP="0083544F">
      <w:pPr>
        <w:ind w:left="3253" w:firstLine="3827"/>
        <w:rPr>
          <w:rFonts w:asciiTheme="minorHAnsi" w:hAnsiTheme="minorHAnsi" w:cstheme="minorHAnsi"/>
          <w:sz w:val="24"/>
          <w:szCs w:val="24"/>
        </w:rPr>
      </w:pPr>
      <m:oMath>
        <m:sSub>
          <m:sSubPr>
            <m:ctrlPr>
              <w:rPr>
                <w:rFonts w:ascii="Cambria Math" w:hAnsi="Cambria Math" w:cstheme="minorHAnsi"/>
                <w:i/>
                <w:szCs w:val="24"/>
              </w:rPr>
            </m:ctrlPr>
          </m:sSubPr>
          <m:e>
            <m:r>
              <w:rPr>
                <w:rFonts w:ascii="Cambria Math" w:hAnsi="Cambria Math" w:cstheme="minorHAnsi"/>
                <w:szCs w:val="24"/>
              </w:rPr>
              <m:t>Z</m:t>
            </m:r>
          </m:e>
          <m:sub>
            <m:r>
              <w:rPr>
                <w:rFonts w:ascii="Cambria Math" w:hAnsi="Cambria Math" w:cstheme="minorHAnsi"/>
                <w:szCs w:val="24"/>
              </w:rPr>
              <m:t>c</m:t>
            </m:r>
          </m:sub>
        </m:sSub>
      </m:oMath>
      <w:r w:rsidR="0083544F" w:rsidRPr="0083544F">
        <w:rPr>
          <w:rFonts w:asciiTheme="minorHAnsi" w:hAnsiTheme="minorHAnsi" w:cstheme="minorHAnsi"/>
          <w:szCs w:val="24"/>
        </w:rPr>
        <w:t> : nombre de dent de la couronne</w:t>
      </w:r>
    </w:p>
    <w:p w:rsidR="008779C3" w:rsidRPr="00427A2C" w:rsidRDefault="00761754" w:rsidP="008779C3">
      <w:pPr>
        <w:pStyle w:val="Paragraphedeliste"/>
        <w:numPr>
          <w:ilvl w:val="0"/>
          <w:numId w:val="5"/>
        </w:numPr>
        <w:shd w:val="clear" w:color="auto" w:fill="E6E6E6"/>
        <w:spacing w:after="120"/>
        <w:ind w:left="709" w:hanging="567"/>
        <w:jc w:val="both"/>
        <w:rPr>
          <w:rFonts w:asciiTheme="minorHAnsi" w:hAnsiTheme="minorHAnsi" w:cs="Arial"/>
          <w:sz w:val="24"/>
          <w:szCs w:val="24"/>
        </w:rPr>
      </w:pPr>
      <w:r w:rsidRPr="00761754">
        <w:rPr>
          <w:rFonts w:asciiTheme="minorHAnsi" w:hAnsiTheme="minorHAnsi" w:cstheme="minorHAnsi"/>
          <w:sz w:val="24"/>
        </w:rPr>
        <w:lastRenderedPageBreak/>
        <w:t>À</w:t>
      </w:r>
      <w:r w:rsidRPr="00761754">
        <w:rPr>
          <w:rFonts w:asciiTheme="minorHAnsi" w:hAnsiTheme="minorHAnsi"/>
          <w:sz w:val="24"/>
        </w:rPr>
        <w:t xml:space="preserve"> partir de la formule de Willis,</w:t>
      </w:r>
      <w:r>
        <w:rPr>
          <w:rFonts w:asciiTheme="minorHAnsi" w:hAnsiTheme="minorHAnsi"/>
          <w:b/>
          <w:sz w:val="24"/>
        </w:rPr>
        <w:t xml:space="preserve"> d</w:t>
      </w:r>
      <w:r w:rsidR="008779C3" w:rsidRPr="00761754">
        <w:rPr>
          <w:rFonts w:asciiTheme="minorHAnsi" w:hAnsiTheme="minorHAnsi"/>
          <w:b/>
          <w:sz w:val="24"/>
        </w:rPr>
        <w:t>éterminer</w:t>
      </w:r>
      <w:r w:rsidR="008779C3">
        <w:rPr>
          <w:rFonts w:asciiTheme="minorHAnsi" w:hAnsiTheme="minorHAnsi"/>
          <w:sz w:val="24"/>
        </w:rPr>
        <w:t>, pour un étage i</w:t>
      </w:r>
      <w:r>
        <w:rPr>
          <w:rFonts w:asciiTheme="minorHAnsi" w:hAnsiTheme="minorHAnsi"/>
          <w:sz w:val="24"/>
        </w:rPr>
        <w:t xml:space="preserve">, le rapport de réduction </w:t>
      </w:r>
      <m:oMath>
        <m:sSub>
          <m:sSubPr>
            <m:ctrlPr>
              <w:rPr>
                <w:rFonts w:ascii="Cambria Math" w:hAnsi="Cambria Math"/>
                <w:i/>
                <w:sz w:val="24"/>
              </w:rPr>
            </m:ctrlPr>
          </m:sSubPr>
          <m:e>
            <m:r>
              <w:rPr>
                <w:rFonts w:ascii="Cambria Math" w:hAnsi="Cambria Math"/>
                <w:sz w:val="24"/>
              </w:rPr>
              <m:t>R</m:t>
            </m:r>
          </m:e>
          <m:sub>
            <m:r>
              <w:rPr>
                <w:rFonts w:ascii="Cambria Math" w:hAnsi="Cambria Math"/>
                <w:sz w:val="24"/>
              </w:rPr>
              <m:t>i</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N</m:t>
                </m:r>
              </m:e>
              <m:sub>
                <m:r>
                  <w:rPr>
                    <w:rFonts w:ascii="Cambria Math" w:hAnsi="Cambria Math"/>
                    <w:sz w:val="24"/>
                  </w:rPr>
                  <m:t>psi</m:t>
                </m:r>
              </m:sub>
            </m:sSub>
          </m:num>
          <m:den>
            <m:sSub>
              <m:sSubPr>
                <m:ctrlPr>
                  <w:rPr>
                    <w:rFonts w:ascii="Cambria Math" w:hAnsi="Cambria Math"/>
                    <w:i/>
                    <w:sz w:val="24"/>
                  </w:rPr>
                </m:ctrlPr>
              </m:sSubPr>
              <m:e>
                <m:r>
                  <w:rPr>
                    <w:rFonts w:ascii="Cambria Math" w:hAnsi="Cambria Math"/>
                    <w:sz w:val="24"/>
                  </w:rPr>
                  <m:t>N</m:t>
                </m:r>
              </m:e>
              <m:sub>
                <m:r>
                  <w:rPr>
                    <w:rFonts w:ascii="Cambria Math" w:hAnsi="Cambria Math"/>
                    <w:sz w:val="24"/>
                  </w:rPr>
                  <m:t>pi</m:t>
                </m:r>
              </m:sub>
            </m:sSub>
          </m:den>
        </m:f>
      </m:oMath>
      <w:r>
        <w:rPr>
          <w:rFonts w:asciiTheme="minorHAnsi" w:hAnsiTheme="minorHAnsi"/>
          <w:sz w:val="24"/>
        </w:rPr>
        <w:t xml:space="preserve"> en fonction de </w:t>
      </w:r>
      <m:oMath>
        <m:sSub>
          <m:sSubPr>
            <m:ctrlPr>
              <w:rPr>
                <w:rFonts w:ascii="Cambria Math" w:hAnsi="Cambria Math"/>
                <w:i/>
                <w:sz w:val="24"/>
              </w:rPr>
            </m:ctrlPr>
          </m:sSubPr>
          <m:e>
            <m:r>
              <w:rPr>
                <w:rFonts w:ascii="Cambria Math" w:hAnsi="Cambria Math"/>
                <w:sz w:val="24"/>
              </w:rPr>
              <m:t>Z</m:t>
            </m:r>
          </m:e>
          <m:sub>
            <m:r>
              <w:rPr>
                <w:rFonts w:ascii="Cambria Math" w:hAnsi="Cambria Math"/>
                <w:sz w:val="24"/>
              </w:rPr>
              <m:t>pi</m:t>
            </m:r>
          </m:sub>
        </m:sSub>
      </m:oMath>
      <w:r>
        <w:rPr>
          <w:rFonts w:asciiTheme="minorHAnsi" w:hAnsiTheme="minorHAnsi"/>
          <w:sz w:val="24"/>
        </w:rPr>
        <w:t xml:space="preserve"> et </w:t>
      </w:r>
      <m:oMath>
        <m:sSub>
          <m:sSubPr>
            <m:ctrlPr>
              <w:rPr>
                <w:rFonts w:ascii="Cambria Math" w:hAnsi="Cambria Math"/>
                <w:i/>
                <w:sz w:val="24"/>
              </w:rPr>
            </m:ctrlPr>
          </m:sSubPr>
          <m:e>
            <m:r>
              <w:rPr>
                <w:rFonts w:ascii="Cambria Math" w:hAnsi="Cambria Math"/>
                <w:sz w:val="24"/>
              </w:rPr>
              <m:t>Z</m:t>
            </m:r>
          </m:e>
          <m:sub>
            <m:r>
              <w:rPr>
                <w:rFonts w:ascii="Cambria Math" w:hAnsi="Cambria Math"/>
                <w:sz w:val="24"/>
              </w:rPr>
              <m:t>ci</m:t>
            </m:r>
          </m:sub>
        </m:sSub>
      </m:oMath>
      <w:r>
        <w:rPr>
          <w:rFonts w:asciiTheme="minorHAnsi" w:hAnsiTheme="minorHAnsi"/>
          <w:sz w:val="24"/>
        </w:rPr>
        <w:t xml:space="preserve"> (</w:t>
      </w:r>
      <w:r w:rsidRPr="0083544F">
        <w:rPr>
          <w:rFonts w:asciiTheme="minorHAnsi" w:hAnsiTheme="minorHAnsi" w:cstheme="minorHAnsi"/>
          <w:sz w:val="24"/>
          <w:szCs w:val="24"/>
        </w:rPr>
        <w:t>la couronne extérieure c étant fixe</w:t>
      </w:r>
      <w:r>
        <w:rPr>
          <w:rFonts w:asciiTheme="minorHAnsi" w:hAnsiTheme="minorHAnsi" w:cstheme="minorHAnsi"/>
          <w:sz w:val="24"/>
          <w:szCs w:val="24"/>
        </w:rPr>
        <w:t>,</w:t>
      </w:r>
      <w:r w:rsidRPr="0083544F">
        <w:rPr>
          <w:rFonts w:asciiTheme="minorHAnsi" w:hAnsiTheme="minorHAnsi" w:cstheme="minorHAnsi"/>
          <w:sz w:val="24"/>
          <w:szCs w:val="24"/>
        </w:rPr>
        <w:t xml:space="preserve"> on a</w:t>
      </w:r>
      <w:r>
        <w:rPr>
          <w:rFonts w:asciiTheme="minorHAnsi" w:hAnsiTheme="minorHAnsi" w:cstheme="minorHAnsi"/>
          <w:sz w:val="24"/>
          <w:szCs w:val="24"/>
        </w:rPr>
        <w:t xml:space="preserve"> </w:t>
      </w:r>
      <w:r w:rsidRPr="0083544F">
        <w:rPr>
          <w:rFonts w:asciiTheme="minorHAnsi" w:hAnsiTheme="minorHAnsi" w:cstheme="minorHAnsi"/>
          <w:sz w:val="24"/>
          <w:szCs w:val="24"/>
        </w:rPr>
        <w:t>:</w:t>
      </w:r>
      <w:r>
        <w:rPr>
          <w:rFonts w:asciiTheme="minorHAnsi" w:hAnsiTheme="minorHAnsi" w:cstheme="minorHAnsi"/>
          <w:sz w:val="24"/>
          <w:szCs w:val="24"/>
        </w:rPr>
        <w:t xml:space="preserve"> </w:t>
      </w:r>
      <m:oMath>
        <m:sSub>
          <m:sSubPr>
            <m:ctrlPr>
              <w:rPr>
                <w:rFonts w:ascii="Cambria Math" w:hAnsi="Cambria Math"/>
                <w:i/>
                <w:sz w:val="24"/>
              </w:rPr>
            </m:ctrlPr>
          </m:sSubPr>
          <m:e>
            <m:r>
              <w:rPr>
                <w:rFonts w:ascii="Cambria Math" w:hAnsi="Cambria Math"/>
                <w:sz w:val="24"/>
              </w:rPr>
              <m:t>N</m:t>
            </m:r>
          </m:e>
          <m:sub>
            <m:r>
              <w:rPr>
                <w:rFonts w:ascii="Cambria Math" w:hAnsi="Cambria Math"/>
                <w:sz w:val="24"/>
              </w:rPr>
              <m:t>ci</m:t>
            </m:r>
          </m:sub>
        </m:sSub>
        <m:r>
          <w:rPr>
            <w:rFonts w:ascii="Cambria Math" w:hAnsi="Cambria Math"/>
            <w:sz w:val="24"/>
          </w:rPr>
          <m:t>=0</m:t>
        </m:r>
      </m:oMath>
      <w:r w:rsidR="00DC4E49">
        <w:rPr>
          <w:rFonts w:asciiTheme="minorHAnsi" w:hAnsiTheme="minorHAnsi" w:cstheme="minorHAnsi"/>
          <w:sz w:val="24"/>
        </w:rPr>
        <w:t xml:space="preserve"> pour chaque étage de réduction</w:t>
      </w:r>
      <w:r>
        <w:rPr>
          <w:rFonts w:asciiTheme="minorHAnsi" w:hAnsiTheme="minorHAnsi" w:cstheme="minorHAnsi"/>
          <w:sz w:val="24"/>
        </w:rPr>
        <w:t>)</w:t>
      </w:r>
      <w:r w:rsidR="008779C3">
        <w:rPr>
          <w:rFonts w:asciiTheme="minorHAnsi" w:hAnsiTheme="minorHAnsi"/>
          <w:sz w:val="24"/>
        </w:rPr>
        <w:t>.</w:t>
      </w:r>
    </w:p>
    <w:p w:rsidR="0083544F" w:rsidRDefault="0083544F" w:rsidP="0083544F">
      <w:pPr>
        <w:ind w:left="567" w:firstLine="1134"/>
        <w:rPr>
          <w:rFonts w:asciiTheme="minorHAnsi" w:hAnsiTheme="minorHAnsi" w:cstheme="minorHAnsi"/>
          <w:sz w:val="24"/>
          <w:szCs w:val="24"/>
        </w:rPr>
      </w:pPr>
    </w:p>
    <w:p w:rsidR="00761754" w:rsidRPr="00427A2C" w:rsidRDefault="00761754" w:rsidP="00761754">
      <w:pPr>
        <w:pStyle w:val="Paragraphedeliste"/>
        <w:numPr>
          <w:ilvl w:val="0"/>
          <w:numId w:val="5"/>
        </w:numPr>
        <w:shd w:val="clear" w:color="auto" w:fill="E6E6E6"/>
        <w:spacing w:after="120"/>
        <w:ind w:left="709" w:hanging="567"/>
        <w:jc w:val="both"/>
        <w:rPr>
          <w:rFonts w:asciiTheme="minorHAnsi" w:hAnsiTheme="minorHAnsi" w:cs="Arial"/>
          <w:sz w:val="24"/>
          <w:szCs w:val="24"/>
        </w:rPr>
      </w:pPr>
      <w:r w:rsidRPr="00761754">
        <w:rPr>
          <w:rFonts w:asciiTheme="minorHAnsi" w:hAnsiTheme="minorHAnsi"/>
          <w:b/>
          <w:sz w:val="24"/>
        </w:rPr>
        <w:t>C</w:t>
      </w:r>
      <w:r>
        <w:rPr>
          <w:rFonts w:asciiTheme="minorHAnsi" w:hAnsiTheme="minorHAnsi"/>
          <w:b/>
          <w:sz w:val="24"/>
        </w:rPr>
        <w:t>omplét</w:t>
      </w:r>
      <w:r w:rsidRPr="00761754">
        <w:rPr>
          <w:rFonts w:asciiTheme="minorHAnsi" w:hAnsiTheme="minorHAnsi"/>
          <w:b/>
          <w:sz w:val="24"/>
        </w:rPr>
        <w:t>er</w:t>
      </w:r>
      <w:r w:rsidRPr="00427A2C">
        <w:rPr>
          <w:rFonts w:asciiTheme="minorHAnsi" w:hAnsiTheme="minorHAnsi"/>
          <w:sz w:val="24"/>
        </w:rPr>
        <w:t xml:space="preserve"> </w:t>
      </w:r>
      <w:r>
        <w:rPr>
          <w:rFonts w:asciiTheme="minorHAnsi" w:hAnsiTheme="minorHAnsi"/>
          <w:sz w:val="24"/>
        </w:rPr>
        <w:t>le tableau du document réponse DR1 donnant les caractéristiques de chaque étage composant le réducteur.</w:t>
      </w:r>
    </w:p>
    <w:p w:rsidR="00761754" w:rsidRDefault="00761754" w:rsidP="0083544F">
      <w:pPr>
        <w:ind w:left="567" w:firstLine="1134"/>
        <w:rPr>
          <w:rFonts w:asciiTheme="minorHAnsi" w:hAnsiTheme="minorHAnsi" w:cstheme="minorHAnsi"/>
          <w:sz w:val="24"/>
          <w:szCs w:val="24"/>
        </w:rPr>
      </w:pPr>
    </w:p>
    <w:p w:rsidR="0033491E" w:rsidRPr="00427A2C" w:rsidRDefault="0033491E" w:rsidP="0033491E">
      <w:pPr>
        <w:pStyle w:val="Paragraphedeliste"/>
        <w:numPr>
          <w:ilvl w:val="0"/>
          <w:numId w:val="5"/>
        </w:numPr>
        <w:shd w:val="clear" w:color="auto" w:fill="E6E6E6"/>
        <w:spacing w:after="120"/>
        <w:ind w:left="709" w:hanging="567"/>
        <w:jc w:val="both"/>
        <w:rPr>
          <w:rFonts w:asciiTheme="minorHAnsi" w:hAnsiTheme="minorHAnsi" w:cs="Arial"/>
          <w:sz w:val="24"/>
          <w:szCs w:val="24"/>
        </w:rPr>
      </w:pPr>
      <w:r w:rsidRPr="00761754">
        <w:rPr>
          <w:rFonts w:asciiTheme="minorHAnsi" w:hAnsiTheme="minorHAnsi"/>
          <w:b/>
          <w:sz w:val="24"/>
        </w:rPr>
        <w:t>C</w:t>
      </w:r>
      <w:r>
        <w:rPr>
          <w:rFonts w:asciiTheme="minorHAnsi" w:hAnsiTheme="minorHAnsi"/>
          <w:b/>
          <w:sz w:val="24"/>
        </w:rPr>
        <w:t>alcul</w:t>
      </w:r>
      <w:r w:rsidRPr="00761754">
        <w:rPr>
          <w:rFonts w:asciiTheme="minorHAnsi" w:hAnsiTheme="minorHAnsi"/>
          <w:b/>
          <w:sz w:val="24"/>
        </w:rPr>
        <w:t>er</w:t>
      </w:r>
      <w:r w:rsidRPr="00427A2C">
        <w:rPr>
          <w:rFonts w:asciiTheme="minorHAnsi" w:hAnsiTheme="minorHAnsi"/>
          <w:sz w:val="24"/>
        </w:rPr>
        <w:t xml:space="preserve"> </w:t>
      </w:r>
      <w:r>
        <w:rPr>
          <w:rFonts w:asciiTheme="minorHAnsi" w:hAnsiTheme="minorHAnsi"/>
          <w:sz w:val="24"/>
        </w:rPr>
        <w:t xml:space="preserve">le </w:t>
      </w:r>
      <w:r w:rsidR="00423E9E">
        <w:rPr>
          <w:rFonts w:asciiTheme="minorHAnsi" w:hAnsiTheme="minorHAnsi"/>
          <w:sz w:val="24"/>
        </w:rPr>
        <w:t xml:space="preserve">rapport de réduction global du réducteur et </w:t>
      </w:r>
      <w:r w:rsidR="00423E9E" w:rsidRPr="00423E9E">
        <w:rPr>
          <w:rFonts w:asciiTheme="minorHAnsi" w:hAnsiTheme="minorHAnsi"/>
          <w:b/>
          <w:sz w:val="24"/>
        </w:rPr>
        <w:t>en déduire</w:t>
      </w:r>
      <w:r w:rsidR="00423E9E">
        <w:rPr>
          <w:rFonts w:asciiTheme="minorHAnsi" w:hAnsiTheme="minorHAnsi"/>
          <w:sz w:val="24"/>
        </w:rPr>
        <w:t xml:space="preserve"> la vitesse de rotation de l’enrouleur</w:t>
      </w:r>
      <w:r>
        <w:rPr>
          <w:rFonts w:asciiTheme="minorHAnsi" w:hAnsiTheme="minorHAnsi"/>
          <w:sz w:val="24"/>
        </w:rPr>
        <w:t>.</w:t>
      </w:r>
    </w:p>
    <w:p w:rsidR="0033491E" w:rsidRPr="0083544F" w:rsidRDefault="0033491E" w:rsidP="0083544F">
      <w:pPr>
        <w:ind w:left="567" w:firstLine="1134"/>
        <w:rPr>
          <w:rFonts w:asciiTheme="minorHAnsi" w:hAnsiTheme="minorHAnsi" w:cstheme="minorHAnsi"/>
          <w:sz w:val="24"/>
          <w:szCs w:val="24"/>
        </w:rPr>
      </w:pPr>
    </w:p>
    <w:p w:rsidR="0083544F" w:rsidRPr="007609A5" w:rsidRDefault="0083544F" w:rsidP="007609A5">
      <w:pPr>
        <w:pStyle w:val="Paragraphedeliste"/>
        <w:spacing w:after="120"/>
        <w:ind w:left="1429"/>
        <w:contextualSpacing w:val="0"/>
        <w:rPr>
          <w:rFonts w:asciiTheme="minorHAnsi" w:hAnsiTheme="minorHAnsi"/>
          <w:b/>
          <w:sz w:val="24"/>
          <w:szCs w:val="24"/>
        </w:rPr>
      </w:pPr>
    </w:p>
    <w:p w:rsidR="00FD61B9" w:rsidRPr="00427A2C" w:rsidRDefault="00FD61B9" w:rsidP="00427A2C">
      <w:pPr>
        <w:pStyle w:val="Paragraphedeliste"/>
        <w:numPr>
          <w:ilvl w:val="1"/>
          <w:numId w:val="31"/>
        </w:numPr>
        <w:spacing w:after="120"/>
        <w:contextualSpacing w:val="0"/>
        <w:rPr>
          <w:rFonts w:asciiTheme="minorHAnsi" w:hAnsiTheme="minorHAnsi"/>
          <w:b/>
          <w:color w:val="A02A39"/>
          <w:sz w:val="24"/>
          <w:szCs w:val="24"/>
        </w:rPr>
      </w:pPr>
      <w:r>
        <w:rPr>
          <w:rFonts w:asciiTheme="minorHAnsi" w:hAnsiTheme="minorHAnsi"/>
          <w:b/>
          <w:color w:val="A02A39"/>
          <w:sz w:val="24"/>
          <w:szCs w:val="24"/>
        </w:rPr>
        <w:t>Méthode 3 : par simulation</w:t>
      </w:r>
    </w:p>
    <w:p w:rsidR="00427A2C" w:rsidRPr="00427A2C" w:rsidRDefault="00427A2C" w:rsidP="0061650B">
      <w:pPr>
        <w:pStyle w:val="Paragraphedeliste"/>
        <w:ind w:left="1429"/>
        <w:contextualSpacing w:val="0"/>
        <w:rPr>
          <w:rFonts w:asciiTheme="minorHAnsi" w:hAnsiTheme="minorHAnsi"/>
          <w:b/>
          <w:color w:val="A02A39"/>
          <w:sz w:val="24"/>
          <w:szCs w:val="24"/>
        </w:rPr>
      </w:pPr>
    </w:p>
    <w:p w:rsidR="00427A2C" w:rsidRPr="00427A2C" w:rsidRDefault="00423E9E" w:rsidP="00427A2C">
      <w:pPr>
        <w:pStyle w:val="Paragraphedeliste"/>
        <w:numPr>
          <w:ilvl w:val="0"/>
          <w:numId w:val="5"/>
        </w:numPr>
        <w:shd w:val="clear" w:color="auto" w:fill="E6E6E6"/>
        <w:spacing w:after="120"/>
        <w:ind w:left="709" w:hanging="567"/>
        <w:jc w:val="both"/>
        <w:rPr>
          <w:rFonts w:asciiTheme="minorHAnsi" w:hAnsiTheme="minorHAnsi" w:cs="Arial"/>
          <w:sz w:val="24"/>
          <w:szCs w:val="24"/>
        </w:rPr>
      </w:pPr>
      <w:r>
        <w:rPr>
          <w:rFonts w:asciiTheme="minorHAnsi" w:hAnsiTheme="minorHAnsi"/>
          <w:sz w:val="24"/>
        </w:rPr>
        <w:t xml:space="preserve">A partir de la maquette </w:t>
      </w:r>
      <w:proofErr w:type="spellStart"/>
      <w:r>
        <w:rPr>
          <w:rFonts w:asciiTheme="minorHAnsi" w:hAnsiTheme="minorHAnsi"/>
          <w:sz w:val="24"/>
        </w:rPr>
        <w:t>Solidworks</w:t>
      </w:r>
      <w:proofErr w:type="spellEnd"/>
      <w:r>
        <w:rPr>
          <w:rFonts w:asciiTheme="minorHAnsi" w:hAnsiTheme="minorHAnsi"/>
          <w:sz w:val="24"/>
        </w:rPr>
        <w:t xml:space="preserve"> et de MECA3D</w:t>
      </w:r>
      <w:r w:rsidR="00427A2C" w:rsidRPr="00427A2C">
        <w:rPr>
          <w:rFonts w:asciiTheme="minorHAnsi" w:hAnsiTheme="minorHAnsi"/>
          <w:sz w:val="24"/>
        </w:rPr>
        <w:t xml:space="preserve">, </w:t>
      </w:r>
      <w:r>
        <w:rPr>
          <w:rFonts w:asciiTheme="minorHAnsi" w:hAnsiTheme="minorHAnsi"/>
          <w:b/>
          <w:sz w:val="24"/>
        </w:rPr>
        <w:t>déterminer</w:t>
      </w:r>
      <w:r w:rsidR="00427A2C" w:rsidRPr="00427A2C">
        <w:rPr>
          <w:rFonts w:asciiTheme="minorHAnsi" w:hAnsiTheme="minorHAnsi"/>
          <w:sz w:val="24"/>
        </w:rPr>
        <w:t xml:space="preserve"> la vitesse de </w:t>
      </w:r>
      <w:r>
        <w:rPr>
          <w:rFonts w:asciiTheme="minorHAnsi" w:hAnsiTheme="minorHAnsi"/>
          <w:sz w:val="24"/>
        </w:rPr>
        <w:t xml:space="preserve">l’enrouleur et </w:t>
      </w:r>
      <w:r w:rsidRPr="00423E9E">
        <w:rPr>
          <w:rFonts w:asciiTheme="minorHAnsi" w:hAnsiTheme="minorHAnsi"/>
          <w:b/>
          <w:sz w:val="24"/>
        </w:rPr>
        <w:t>en déduire</w:t>
      </w:r>
      <w:r>
        <w:rPr>
          <w:rFonts w:asciiTheme="minorHAnsi" w:hAnsiTheme="minorHAnsi"/>
          <w:sz w:val="24"/>
        </w:rPr>
        <w:t xml:space="preserve"> le rapport de réduction du réducteur</w:t>
      </w:r>
      <w:r w:rsidR="0061650B">
        <w:rPr>
          <w:rFonts w:asciiTheme="minorHAnsi" w:hAnsiTheme="minorHAnsi"/>
          <w:sz w:val="24"/>
        </w:rPr>
        <w:t>.</w:t>
      </w:r>
    </w:p>
    <w:p w:rsidR="00C770B1" w:rsidRDefault="00C770B1" w:rsidP="0061650B">
      <w:pPr>
        <w:pStyle w:val="Paragraphedeliste"/>
        <w:ind w:left="1429"/>
        <w:contextualSpacing w:val="0"/>
        <w:rPr>
          <w:rFonts w:asciiTheme="minorHAnsi" w:hAnsiTheme="minorHAnsi"/>
          <w:b/>
          <w:color w:val="A02A39"/>
          <w:sz w:val="24"/>
          <w:szCs w:val="24"/>
        </w:rPr>
      </w:pPr>
    </w:p>
    <w:p w:rsidR="008A5DCD" w:rsidRPr="008A5DCD" w:rsidRDefault="008A5DCD" w:rsidP="008A5DCD">
      <w:pPr>
        <w:pStyle w:val="Paragraphedeliste"/>
        <w:ind w:left="1429"/>
        <w:contextualSpacing w:val="0"/>
        <w:jc w:val="both"/>
        <w:rPr>
          <w:rFonts w:asciiTheme="minorHAnsi" w:hAnsiTheme="minorHAnsi"/>
          <w:i/>
          <w:sz w:val="24"/>
          <w:szCs w:val="24"/>
        </w:rPr>
      </w:pPr>
      <w:r w:rsidRPr="008A5DCD">
        <w:rPr>
          <w:rFonts w:asciiTheme="minorHAnsi" w:hAnsiTheme="minorHAnsi"/>
          <w:i/>
          <w:sz w:val="24"/>
          <w:szCs w:val="24"/>
          <w:u w:val="single"/>
        </w:rPr>
        <w:t>Remarque</w:t>
      </w:r>
      <w:r w:rsidRPr="008A5DCD">
        <w:rPr>
          <w:rFonts w:asciiTheme="minorHAnsi" w:hAnsiTheme="minorHAnsi"/>
          <w:i/>
          <w:sz w:val="24"/>
          <w:szCs w:val="24"/>
        </w:rPr>
        <w:t xml:space="preserve"> :</w:t>
      </w:r>
      <w:r w:rsidRPr="008A5DCD">
        <w:rPr>
          <w:rFonts w:asciiTheme="minorHAnsi" w:hAnsiTheme="minorHAnsi"/>
          <w:i/>
          <w:sz w:val="24"/>
          <w:szCs w:val="24"/>
        </w:rPr>
        <w:tab/>
        <w:t xml:space="preserve">pour permettre une simulation correcte sur MECA3D, le modèle 3D a été simplifié </w:t>
      </w:r>
      <w:r w:rsidRPr="008A5DCD">
        <w:rPr>
          <w:rFonts w:asciiTheme="minorHAnsi" w:hAnsiTheme="minorHAnsi"/>
          <w:i/>
          <w:sz w:val="24"/>
          <w:szCs w:val="24"/>
        </w:rPr>
        <w:tab/>
      </w:r>
      <w:r w:rsidRPr="008A5DCD">
        <w:rPr>
          <w:rFonts w:asciiTheme="minorHAnsi" w:hAnsiTheme="minorHAnsi"/>
          <w:i/>
          <w:sz w:val="24"/>
          <w:szCs w:val="24"/>
        </w:rPr>
        <w:tab/>
        <w:t>en ne prenant en compte qu'un seul satellite pour chaque étage de réduction</w:t>
      </w:r>
      <w:r>
        <w:rPr>
          <w:rFonts w:asciiTheme="minorHAnsi" w:hAnsiTheme="minorHAnsi"/>
          <w:i/>
          <w:sz w:val="24"/>
          <w:szCs w:val="24"/>
        </w:rPr>
        <w:t xml:space="preserve"> ce qui </w:t>
      </w:r>
      <w:r>
        <w:rPr>
          <w:rFonts w:asciiTheme="minorHAnsi" w:hAnsiTheme="minorHAnsi"/>
          <w:i/>
          <w:sz w:val="24"/>
          <w:szCs w:val="24"/>
        </w:rPr>
        <w:tab/>
      </w:r>
      <w:r>
        <w:rPr>
          <w:rFonts w:asciiTheme="minorHAnsi" w:hAnsiTheme="minorHAnsi"/>
          <w:i/>
          <w:sz w:val="24"/>
          <w:szCs w:val="24"/>
        </w:rPr>
        <w:tab/>
        <w:t>ne change rien au niveau de la cinématique de l'ensemble.</w:t>
      </w:r>
    </w:p>
    <w:p w:rsidR="0060078C" w:rsidRDefault="00FD61B9" w:rsidP="0061650B">
      <w:pPr>
        <w:pStyle w:val="Paragraphedeliste"/>
        <w:numPr>
          <w:ilvl w:val="0"/>
          <w:numId w:val="18"/>
        </w:numPr>
        <w:spacing w:before="360" w:after="120"/>
        <w:ind w:left="641" w:hanging="357"/>
        <w:contextualSpacing w:val="0"/>
        <w:jc w:val="both"/>
        <w:rPr>
          <w:rFonts w:ascii="Calibri" w:hAnsi="Calibri"/>
          <w:b/>
          <w:color w:val="808080"/>
          <w:sz w:val="32"/>
          <w:szCs w:val="24"/>
        </w:rPr>
      </w:pPr>
      <w:r>
        <w:rPr>
          <w:rFonts w:ascii="Calibri" w:hAnsi="Calibri"/>
          <w:b/>
          <w:color w:val="808080"/>
          <w:sz w:val="32"/>
          <w:szCs w:val="24"/>
        </w:rPr>
        <w:t>Validation du réducteur épicycloïdal</w:t>
      </w:r>
      <w:r w:rsidR="0060078C">
        <w:rPr>
          <w:rFonts w:ascii="Calibri" w:hAnsi="Calibri"/>
          <w:b/>
          <w:color w:val="808080"/>
          <w:sz w:val="32"/>
          <w:szCs w:val="24"/>
        </w:rPr>
        <w:t> :</w:t>
      </w:r>
    </w:p>
    <w:p w:rsidR="00506179" w:rsidRPr="00506179" w:rsidRDefault="00506179" w:rsidP="00506179">
      <w:pPr>
        <w:pStyle w:val="Paragraphedeliste"/>
        <w:spacing w:after="120"/>
        <w:ind w:left="284" w:firstLine="360"/>
        <w:jc w:val="both"/>
        <w:rPr>
          <w:rFonts w:asciiTheme="minorHAnsi" w:hAnsiTheme="minorHAnsi"/>
          <w:b/>
          <w:sz w:val="24"/>
          <w:szCs w:val="24"/>
        </w:rPr>
      </w:pPr>
    </w:p>
    <w:p w:rsidR="00506179" w:rsidRPr="00506179" w:rsidRDefault="00506179" w:rsidP="00506179">
      <w:pPr>
        <w:pStyle w:val="questions"/>
        <w:tabs>
          <w:tab w:val="left" w:pos="851"/>
        </w:tabs>
        <w:ind w:left="567" w:hanging="425"/>
        <w:rPr>
          <w:rFonts w:asciiTheme="minorHAnsi" w:hAnsiTheme="minorHAnsi"/>
        </w:rPr>
      </w:pPr>
      <w:r w:rsidRPr="00506179">
        <w:rPr>
          <w:rFonts w:asciiTheme="minorHAnsi" w:hAnsiTheme="minorHAnsi"/>
          <w:b/>
        </w:rPr>
        <w:t>Relever</w:t>
      </w:r>
      <w:r w:rsidRPr="00506179">
        <w:rPr>
          <w:rFonts w:asciiTheme="minorHAnsi" w:hAnsiTheme="minorHAnsi"/>
        </w:rPr>
        <w:t xml:space="preserve"> </w:t>
      </w:r>
      <w:r w:rsidR="00423E9E">
        <w:rPr>
          <w:rFonts w:asciiTheme="minorHAnsi" w:hAnsiTheme="minorHAnsi"/>
        </w:rPr>
        <w:t>les 3 résultats trouvés dans chaque méthode pour le rapport de réduction</w:t>
      </w:r>
      <w:r w:rsidR="008412C6">
        <w:rPr>
          <w:rFonts w:asciiTheme="minorHAnsi" w:hAnsiTheme="minorHAnsi"/>
        </w:rPr>
        <w:t xml:space="preserve"> et la vitesse de l'enrouleur</w:t>
      </w:r>
      <w:r w:rsidRPr="00506179">
        <w:rPr>
          <w:rFonts w:asciiTheme="minorHAnsi" w:hAnsiTheme="minorHAnsi"/>
        </w:rPr>
        <w:t>.</w:t>
      </w:r>
    </w:p>
    <w:p w:rsidR="00506179" w:rsidRDefault="00506179" w:rsidP="00506179">
      <w:pPr>
        <w:pStyle w:val="Paragraphedeliste"/>
        <w:spacing w:after="120"/>
        <w:ind w:left="644"/>
        <w:jc w:val="both"/>
        <w:rPr>
          <w:rFonts w:ascii="Calibri" w:hAnsi="Calibri"/>
          <w:b/>
          <w:szCs w:val="24"/>
        </w:rPr>
      </w:pPr>
    </w:p>
    <w:p w:rsidR="00423E9E" w:rsidRPr="00506179" w:rsidRDefault="00423E9E" w:rsidP="00F87BAF">
      <w:pPr>
        <w:pStyle w:val="questions"/>
        <w:tabs>
          <w:tab w:val="left" w:pos="851"/>
        </w:tabs>
        <w:ind w:left="851" w:hanging="709"/>
        <w:rPr>
          <w:rFonts w:asciiTheme="minorHAnsi" w:hAnsiTheme="minorHAnsi"/>
        </w:rPr>
      </w:pPr>
      <w:r w:rsidRPr="00423E9E">
        <w:rPr>
          <w:rFonts w:asciiTheme="minorHAnsi" w:hAnsiTheme="minorHAnsi" w:cstheme="minorHAnsi"/>
        </w:rPr>
        <w:t>À</w:t>
      </w:r>
      <w:r w:rsidRPr="00423E9E">
        <w:rPr>
          <w:rFonts w:asciiTheme="minorHAnsi" w:hAnsiTheme="minorHAnsi"/>
        </w:rPr>
        <w:t xml:space="preserve"> partir de la caractérisation des écarts</w:t>
      </w:r>
      <w:r w:rsidR="00F87BAF" w:rsidRPr="00F87BAF">
        <w:rPr>
          <w:rFonts w:asciiTheme="minorHAnsi" w:hAnsiTheme="minorHAnsi"/>
        </w:rPr>
        <w:t xml:space="preserve"> </w:t>
      </w:r>
      <w:r w:rsidR="00F87BAF">
        <w:rPr>
          <w:rFonts w:asciiTheme="minorHAnsi" w:hAnsiTheme="minorHAnsi"/>
        </w:rPr>
        <w:t>sur les valeurs du rapport de réduction</w:t>
      </w:r>
      <w:r w:rsidRPr="00423E9E">
        <w:rPr>
          <w:rFonts w:asciiTheme="minorHAnsi" w:hAnsiTheme="minorHAnsi"/>
        </w:rPr>
        <w:t>,</w:t>
      </w:r>
      <w:r>
        <w:rPr>
          <w:rFonts w:asciiTheme="minorHAnsi" w:hAnsiTheme="minorHAnsi"/>
          <w:b/>
        </w:rPr>
        <w:t xml:space="preserve"> conclu</w:t>
      </w:r>
      <w:r w:rsidRPr="00506179">
        <w:rPr>
          <w:rFonts w:asciiTheme="minorHAnsi" w:hAnsiTheme="minorHAnsi"/>
          <w:b/>
        </w:rPr>
        <w:t>r</w:t>
      </w:r>
      <w:r>
        <w:rPr>
          <w:rFonts w:asciiTheme="minorHAnsi" w:hAnsiTheme="minorHAnsi"/>
          <w:b/>
        </w:rPr>
        <w:t>e</w:t>
      </w:r>
      <w:r w:rsidRPr="00506179">
        <w:rPr>
          <w:rFonts w:asciiTheme="minorHAnsi" w:hAnsiTheme="minorHAnsi"/>
        </w:rPr>
        <w:t xml:space="preserve"> </w:t>
      </w:r>
      <w:r>
        <w:rPr>
          <w:rFonts w:asciiTheme="minorHAnsi" w:hAnsiTheme="minorHAnsi"/>
        </w:rPr>
        <w:t xml:space="preserve">sur la </w:t>
      </w:r>
      <w:r w:rsidR="00C36245">
        <w:rPr>
          <w:rFonts w:asciiTheme="minorHAnsi" w:hAnsiTheme="minorHAnsi"/>
        </w:rPr>
        <w:t>compatibilité du plan trouvé avec le modèle 3D et la maquette SIMU</w:t>
      </w:r>
      <w:r w:rsidRPr="00506179">
        <w:rPr>
          <w:rFonts w:asciiTheme="minorHAnsi" w:hAnsiTheme="minorHAnsi"/>
        </w:rPr>
        <w:t>.</w:t>
      </w:r>
    </w:p>
    <w:p w:rsidR="00423E9E" w:rsidRDefault="00423E9E" w:rsidP="00423E9E">
      <w:pPr>
        <w:pStyle w:val="Paragraphedeliste"/>
        <w:spacing w:after="120"/>
        <w:ind w:left="644"/>
        <w:jc w:val="both"/>
        <w:rPr>
          <w:rFonts w:ascii="Calibri" w:hAnsi="Calibri"/>
          <w:b/>
          <w:szCs w:val="24"/>
        </w:rPr>
      </w:pPr>
    </w:p>
    <w:p w:rsidR="00A620C7" w:rsidRDefault="00A620C7" w:rsidP="00506179">
      <w:pPr>
        <w:pStyle w:val="Paragraphedeliste"/>
        <w:spacing w:after="120"/>
        <w:ind w:left="644"/>
        <w:jc w:val="both"/>
        <w:rPr>
          <w:rFonts w:ascii="Calibri" w:hAnsi="Calibri"/>
          <w:b/>
          <w:szCs w:val="24"/>
        </w:rPr>
      </w:pPr>
    </w:p>
    <w:p w:rsidR="00A620C7" w:rsidRDefault="00A620C7">
      <w:pPr>
        <w:rPr>
          <w:rFonts w:ascii="Calibri" w:hAnsi="Calibri"/>
          <w:b/>
          <w:szCs w:val="24"/>
        </w:rPr>
      </w:pPr>
      <w:r>
        <w:rPr>
          <w:rFonts w:ascii="Calibri" w:hAnsi="Calibri"/>
          <w:b/>
          <w:szCs w:val="24"/>
        </w:rPr>
        <w:br w:type="page"/>
      </w:r>
    </w:p>
    <w:p w:rsidR="00A620C7" w:rsidRPr="00037358" w:rsidRDefault="00A620C7" w:rsidP="00A620C7">
      <w:pPr>
        <w:pStyle w:val="Paragraphedeliste"/>
        <w:shd w:val="clear" w:color="auto" w:fill="E6E6E6"/>
        <w:tabs>
          <w:tab w:val="left" w:pos="1276"/>
        </w:tabs>
        <w:ind w:left="1701" w:hanging="1701"/>
        <w:jc w:val="center"/>
        <w:outlineLvl w:val="0"/>
        <w:rPr>
          <w:rFonts w:asciiTheme="minorHAnsi" w:hAnsiTheme="minorHAnsi"/>
          <w:b/>
          <w:sz w:val="24"/>
          <w:szCs w:val="24"/>
        </w:rPr>
      </w:pPr>
      <w:bookmarkStart w:id="2" w:name="_Ref372748903"/>
      <w:r>
        <w:rPr>
          <w:rFonts w:asciiTheme="minorHAnsi" w:hAnsiTheme="minorHAnsi" w:cs="Arial"/>
          <w:b/>
          <w:sz w:val="24"/>
        </w:rPr>
        <w:lastRenderedPageBreak/>
        <w:t>Document réponse DR1</w:t>
      </w:r>
      <w:bookmarkEnd w:id="2"/>
    </w:p>
    <w:p w:rsidR="00A620C7" w:rsidRDefault="00A620C7" w:rsidP="00506179">
      <w:pPr>
        <w:pStyle w:val="Paragraphedeliste"/>
        <w:spacing w:after="120"/>
        <w:ind w:left="644"/>
        <w:jc w:val="both"/>
        <w:rPr>
          <w:rFonts w:ascii="Calibri" w:hAnsi="Calibri"/>
          <w:b/>
          <w:szCs w:val="24"/>
        </w:rPr>
      </w:pPr>
    </w:p>
    <w:p w:rsidR="00A620C7" w:rsidRPr="00A620C7" w:rsidRDefault="00A620C7" w:rsidP="00A620C7">
      <w:pPr>
        <w:pStyle w:val="questions"/>
        <w:numPr>
          <w:ilvl w:val="0"/>
          <w:numId w:val="36"/>
        </w:numPr>
        <w:spacing w:after="240"/>
        <w:ind w:left="567" w:hanging="567"/>
        <w:rPr>
          <w:rFonts w:asciiTheme="minorHAnsi" w:hAnsiTheme="minorHAnsi"/>
        </w:rPr>
      </w:pPr>
      <w:r w:rsidRPr="00A620C7">
        <w:rPr>
          <w:rFonts w:asciiTheme="minorHAnsi" w:hAnsiTheme="minorHAnsi"/>
          <w:b/>
        </w:rPr>
        <w:t>Compléter</w:t>
      </w:r>
      <w:r w:rsidRPr="00A620C7">
        <w:rPr>
          <w:rFonts w:asciiTheme="minorHAnsi" w:hAnsiTheme="minorHAnsi"/>
        </w:rPr>
        <w:t xml:space="preserve"> le schéma cinématique 2D du document réponse DR1</w:t>
      </w:r>
      <w:r w:rsidR="009A0FDF">
        <w:rPr>
          <w:rFonts w:asciiTheme="minorHAnsi" w:hAnsiTheme="minorHAnsi"/>
        </w:rPr>
        <w:t xml:space="preserve"> (le 1</w:t>
      </w:r>
      <w:r w:rsidR="009A0FDF" w:rsidRPr="009A0FDF">
        <w:rPr>
          <w:rFonts w:asciiTheme="minorHAnsi" w:hAnsiTheme="minorHAnsi"/>
          <w:vertAlign w:val="superscript"/>
        </w:rPr>
        <w:t>er</w:t>
      </w:r>
      <w:r w:rsidR="009A0FDF">
        <w:rPr>
          <w:rFonts w:asciiTheme="minorHAnsi" w:hAnsiTheme="minorHAnsi"/>
        </w:rPr>
        <w:t xml:space="preserve"> étage de réduction est déjà représenté)</w:t>
      </w:r>
      <w:r w:rsidRPr="00A620C7">
        <w:rPr>
          <w:rFonts w:asciiTheme="minorHAnsi" w:hAnsiTheme="minorHAnsi"/>
        </w:rPr>
        <w:t xml:space="preserve"> avec les liaisons manquantes en respectant de nouveau la légende de couleurs.</w:t>
      </w:r>
    </w:p>
    <w:p w:rsidR="00A620C7" w:rsidRDefault="001F03D3" w:rsidP="001F03D3">
      <w:pPr>
        <w:pStyle w:val="Paragraphedeliste"/>
        <w:spacing w:after="120"/>
        <w:ind w:left="644" w:hanging="218"/>
        <w:jc w:val="right"/>
        <w:rPr>
          <w:rFonts w:ascii="Calibri" w:hAnsi="Calibri"/>
          <w:b/>
          <w:szCs w:val="24"/>
        </w:rPr>
      </w:pPr>
      <w:r>
        <w:rPr>
          <w:rFonts w:ascii="Calibri" w:hAnsi="Calibri"/>
          <w:b/>
          <w:noProof/>
          <w:szCs w:val="24"/>
        </w:rPr>
        <w:drawing>
          <wp:inline distT="0" distB="0" distL="0" distR="0">
            <wp:extent cx="5838092" cy="522351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éma cinématique à compléter.jpg"/>
                    <pic:cNvPicPr/>
                  </pic:nvPicPr>
                  <pic:blipFill rotWithShape="1">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289"/>
                    <a:stretch/>
                  </pic:blipFill>
                  <pic:spPr bwMode="auto">
                    <a:xfrm>
                      <a:off x="0" y="0"/>
                      <a:ext cx="5848305" cy="5232648"/>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F03D3" w:rsidRDefault="001F03D3" w:rsidP="001F03D3">
      <w:pPr>
        <w:pStyle w:val="Paragraphedeliste"/>
        <w:spacing w:after="120"/>
        <w:ind w:left="644" w:hanging="218"/>
        <w:jc w:val="right"/>
        <w:rPr>
          <w:rFonts w:ascii="Calibri" w:hAnsi="Calibri"/>
          <w:b/>
          <w:szCs w:val="24"/>
        </w:rPr>
      </w:pPr>
    </w:p>
    <w:p w:rsidR="001F03D3" w:rsidRDefault="001F03D3" w:rsidP="009A0FDF">
      <w:pPr>
        <w:pStyle w:val="Paragraphedeliste"/>
        <w:spacing w:after="120"/>
        <w:ind w:left="1276" w:hanging="1134"/>
        <w:jc w:val="both"/>
        <w:rPr>
          <w:i/>
          <w:iCs/>
          <w:sz w:val="24"/>
          <w:szCs w:val="24"/>
        </w:rPr>
      </w:pPr>
      <w:r w:rsidRPr="009A0FDF">
        <w:rPr>
          <w:i/>
          <w:iCs/>
          <w:sz w:val="24"/>
          <w:szCs w:val="24"/>
          <w:u w:val="single"/>
        </w:rPr>
        <w:t>Remarque</w:t>
      </w:r>
      <w:r>
        <w:rPr>
          <w:i/>
          <w:iCs/>
          <w:sz w:val="24"/>
          <w:szCs w:val="24"/>
        </w:rPr>
        <w:t> :</w:t>
      </w:r>
      <w:r>
        <w:rPr>
          <w:i/>
          <w:iCs/>
          <w:sz w:val="24"/>
          <w:szCs w:val="24"/>
        </w:rPr>
        <w:tab/>
      </w:r>
      <w:r w:rsidR="009A0FDF">
        <w:rPr>
          <w:i/>
          <w:iCs/>
          <w:sz w:val="24"/>
          <w:szCs w:val="24"/>
        </w:rPr>
        <w:t xml:space="preserve"> </w:t>
      </w:r>
      <w:r>
        <w:rPr>
          <w:i/>
          <w:iCs/>
          <w:sz w:val="24"/>
          <w:szCs w:val="24"/>
        </w:rPr>
        <w:t>Par convention et p</w:t>
      </w:r>
      <w:r w:rsidRPr="005063E8">
        <w:rPr>
          <w:i/>
          <w:iCs/>
          <w:sz w:val="24"/>
          <w:szCs w:val="24"/>
        </w:rPr>
        <w:t xml:space="preserve">our simplifier la représentation, les pignons </w:t>
      </w:r>
      <w:r>
        <w:rPr>
          <w:i/>
          <w:iCs/>
          <w:sz w:val="24"/>
          <w:szCs w:val="24"/>
        </w:rPr>
        <w:t>1</w:t>
      </w:r>
      <w:r w:rsidR="009A0FDF">
        <w:rPr>
          <w:i/>
          <w:iCs/>
          <w:sz w:val="24"/>
          <w:szCs w:val="24"/>
        </w:rPr>
        <w:t>2</w:t>
      </w:r>
      <w:r w:rsidRPr="005063E8">
        <w:rPr>
          <w:i/>
          <w:iCs/>
          <w:sz w:val="24"/>
          <w:szCs w:val="24"/>
        </w:rPr>
        <w:t xml:space="preserve">, </w:t>
      </w:r>
      <w:r>
        <w:rPr>
          <w:i/>
          <w:iCs/>
          <w:sz w:val="24"/>
          <w:szCs w:val="24"/>
        </w:rPr>
        <w:t>11</w:t>
      </w:r>
      <w:r w:rsidRPr="005063E8">
        <w:rPr>
          <w:i/>
          <w:iCs/>
          <w:sz w:val="24"/>
          <w:szCs w:val="24"/>
        </w:rPr>
        <w:t xml:space="preserve"> et </w:t>
      </w:r>
      <w:r>
        <w:rPr>
          <w:i/>
          <w:iCs/>
          <w:sz w:val="24"/>
          <w:szCs w:val="24"/>
        </w:rPr>
        <w:t>1</w:t>
      </w:r>
      <w:r w:rsidR="009A0FDF">
        <w:rPr>
          <w:i/>
          <w:iCs/>
          <w:sz w:val="24"/>
          <w:szCs w:val="24"/>
        </w:rPr>
        <w:t xml:space="preserve">0, modélisés respectivement par les satellites 1, 2 et 3, </w:t>
      </w:r>
      <w:r w:rsidRPr="005063E8">
        <w:rPr>
          <w:i/>
          <w:iCs/>
          <w:sz w:val="24"/>
          <w:szCs w:val="24"/>
        </w:rPr>
        <w:t>ne seront représentés qu’en un seul exemplaire.</w:t>
      </w:r>
    </w:p>
    <w:p w:rsidR="00761754" w:rsidRDefault="00761754" w:rsidP="009A0FDF">
      <w:pPr>
        <w:pStyle w:val="Paragraphedeliste"/>
        <w:spacing w:after="120"/>
        <w:ind w:left="1276" w:hanging="1134"/>
        <w:jc w:val="both"/>
        <w:rPr>
          <w:rFonts w:ascii="Calibri" w:hAnsi="Calibri"/>
          <w:szCs w:val="24"/>
        </w:rPr>
      </w:pPr>
    </w:p>
    <w:p w:rsidR="00761754" w:rsidRDefault="00761754" w:rsidP="009A0FDF">
      <w:pPr>
        <w:pStyle w:val="Paragraphedeliste"/>
        <w:spacing w:after="120"/>
        <w:ind w:left="1276" w:hanging="1134"/>
        <w:jc w:val="both"/>
        <w:rPr>
          <w:rFonts w:ascii="Calibri" w:hAnsi="Calibri"/>
          <w:b/>
          <w:szCs w:val="24"/>
        </w:rPr>
      </w:pPr>
    </w:p>
    <w:p w:rsidR="00761754" w:rsidRPr="00761754" w:rsidRDefault="00761754" w:rsidP="00761754">
      <w:pPr>
        <w:pStyle w:val="questions"/>
        <w:numPr>
          <w:ilvl w:val="0"/>
          <w:numId w:val="39"/>
        </w:numPr>
        <w:spacing w:after="120"/>
        <w:ind w:left="709" w:hanging="567"/>
        <w:rPr>
          <w:rFonts w:asciiTheme="minorHAnsi" w:hAnsiTheme="minorHAnsi"/>
        </w:rPr>
      </w:pPr>
      <w:r w:rsidRPr="00761754">
        <w:rPr>
          <w:rFonts w:asciiTheme="minorHAnsi" w:hAnsiTheme="minorHAnsi"/>
          <w:b/>
        </w:rPr>
        <w:t>Compléter</w:t>
      </w:r>
      <w:r w:rsidRPr="00761754">
        <w:rPr>
          <w:rFonts w:asciiTheme="minorHAnsi" w:hAnsiTheme="minorHAnsi"/>
        </w:rPr>
        <w:t xml:space="preserve"> le tableau du document réponse DR1 donnant les caractéristiques de chaque étage composant le réducteur.</w:t>
      </w:r>
    </w:p>
    <w:p w:rsidR="00761754" w:rsidRDefault="00761754" w:rsidP="008C0C0E">
      <w:pPr>
        <w:pStyle w:val="Paragraphedeliste"/>
        <w:ind w:left="1276" w:hanging="1134"/>
        <w:jc w:val="both"/>
        <w:rPr>
          <w:rFonts w:ascii="Calibri" w:hAnsi="Calibr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992"/>
        <w:gridCol w:w="1134"/>
        <w:gridCol w:w="1134"/>
        <w:gridCol w:w="1134"/>
        <w:gridCol w:w="1876"/>
        <w:gridCol w:w="1877"/>
      </w:tblGrid>
      <w:tr w:rsidR="00761754" w:rsidTr="00F769EE">
        <w:trPr>
          <w:cantSplit/>
          <w:jc w:val="center"/>
        </w:trPr>
        <w:tc>
          <w:tcPr>
            <w:tcW w:w="1063" w:type="dxa"/>
            <w:vMerge w:val="restart"/>
            <w:shd w:val="clear" w:color="auto" w:fill="C00000"/>
            <w:vAlign w:val="center"/>
          </w:tcPr>
          <w:p w:rsidR="00761754" w:rsidRPr="00761754" w:rsidRDefault="00761754" w:rsidP="00AB5C42">
            <w:pPr>
              <w:jc w:val="center"/>
              <w:rPr>
                <w:rFonts w:asciiTheme="minorHAnsi" w:hAnsiTheme="minorHAnsi" w:cstheme="minorHAnsi"/>
                <w:b/>
                <w:bCs/>
                <w:sz w:val="24"/>
                <w:lang w:val="en-GB"/>
              </w:rPr>
            </w:pPr>
            <w:proofErr w:type="spellStart"/>
            <w:r w:rsidRPr="00761754">
              <w:rPr>
                <w:rFonts w:asciiTheme="minorHAnsi" w:hAnsiTheme="minorHAnsi" w:cstheme="minorHAnsi"/>
                <w:b/>
                <w:bCs/>
                <w:sz w:val="24"/>
                <w:lang w:val="en-GB"/>
              </w:rPr>
              <w:t>Etage</w:t>
            </w:r>
            <w:proofErr w:type="spellEnd"/>
          </w:p>
          <w:p w:rsidR="00761754" w:rsidRPr="00761754" w:rsidRDefault="00761754" w:rsidP="00AB5C42">
            <w:pPr>
              <w:jc w:val="center"/>
              <w:rPr>
                <w:rFonts w:asciiTheme="minorHAnsi" w:hAnsiTheme="minorHAnsi" w:cstheme="minorHAnsi"/>
                <w:b/>
                <w:bCs/>
                <w:sz w:val="24"/>
                <w:lang w:val="en-GB"/>
              </w:rPr>
            </w:pPr>
            <w:r w:rsidRPr="00761754">
              <w:rPr>
                <w:rFonts w:asciiTheme="minorHAnsi" w:hAnsiTheme="minorHAnsi" w:cstheme="minorHAnsi"/>
                <w:b/>
                <w:bCs/>
                <w:sz w:val="24"/>
                <w:lang w:val="en-GB"/>
              </w:rPr>
              <w:t xml:space="preserve">N° </w:t>
            </w:r>
            <w:proofErr w:type="spellStart"/>
            <w:r w:rsidRPr="00761754">
              <w:rPr>
                <w:rFonts w:asciiTheme="minorHAnsi" w:hAnsiTheme="minorHAnsi" w:cstheme="minorHAnsi"/>
                <w:b/>
                <w:bCs/>
                <w:sz w:val="24"/>
                <w:lang w:val="en-GB"/>
              </w:rPr>
              <w:t>i</w:t>
            </w:r>
            <w:proofErr w:type="spellEnd"/>
          </w:p>
        </w:tc>
        <w:tc>
          <w:tcPr>
            <w:tcW w:w="2126" w:type="dxa"/>
            <w:gridSpan w:val="2"/>
            <w:shd w:val="clear" w:color="auto" w:fill="C00000"/>
            <w:vAlign w:val="center"/>
          </w:tcPr>
          <w:p w:rsidR="00761754" w:rsidRPr="00761754" w:rsidRDefault="00761754" w:rsidP="00AB5C42">
            <w:pPr>
              <w:jc w:val="center"/>
              <w:rPr>
                <w:rFonts w:asciiTheme="minorHAnsi" w:hAnsiTheme="minorHAnsi" w:cstheme="minorHAnsi"/>
                <w:b/>
                <w:bCs/>
                <w:sz w:val="24"/>
              </w:rPr>
            </w:pPr>
            <w:r w:rsidRPr="00761754">
              <w:rPr>
                <w:rFonts w:asciiTheme="minorHAnsi" w:hAnsiTheme="minorHAnsi" w:cstheme="minorHAnsi"/>
                <w:b/>
                <w:bCs/>
                <w:sz w:val="24"/>
              </w:rPr>
              <w:t>Planétaire</w:t>
            </w:r>
          </w:p>
        </w:tc>
        <w:tc>
          <w:tcPr>
            <w:tcW w:w="2268" w:type="dxa"/>
            <w:gridSpan w:val="2"/>
            <w:shd w:val="clear" w:color="auto" w:fill="C00000"/>
            <w:vAlign w:val="center"/>
          </w:tcPr>
          <w:p w:rsidR="00761754" w:rsidRPr="00761754" w:rsidRDefault="00761754" w:rsidP="00AB5C42">
            <w:pPr>
              <w:jc w:val="center"/>
              <w:rPr>
                <w:rFonts w:asciiTheme="minorHAnsi" w:hAnsiTheme="minorHAnsi" w:cstheme="minorHAnsi"/>
                <w:b/>
                <w:bCs/>
                <w:sz w:val="24"/>
              </w:rPr>
            </w:pPr>
            <w:r w:rsidRPr="00761754">
              <w:rPr>
                <w:rFonts w:asciiTheme="minorHAnsi" w:hAnsiTheme="minorHAnsi" w:cstheme="minorHAnsi"/>
                <w:b/>
                <w:bCs/>
                <w:sz w:val="24"/>
              </w:rPr>
              <w:t>Couronne</w:t>
            </w:r>
          </w:p>
        </w:tc>
        <w:tc>
          <w:tcPr>
            <w:tcW w:w="3753" w:type="dxa"/>
            <w:gridSpan w:val="2"/>
            <w:shd w:val="clear" w:color="auto" w:fill="C00000"/>
            <w:vAlign w:val="center"/>
          </w:tcPr>
          <w:p w:rsidR="00761754" w:rsidRPr="00761754" w:rsidRDefault="00761754" w:rsidP="00AB5C42">
            <w:pPr>
              <w:jc w:val="center"/>
              <w:rPr>
                <w:rFonts w:asciiTheme="minorHAnsi" w:hAnsiTheme="minorHAnsi" w:cstheme="minorHAnsi"/>
                <w:b/>
                <w:bCs/>
                <w:sz w:val="24"/>
              </w:rPr>
            </w:pPr>
            <w:r w:rsidRPr="00761754">
              <w:rPr>
                <w:rFonts w:asciiTheme="minorHAnsi" w:hAnsiTheme="minorHAnsi" w:cstheme="minorHAnsi"/>
                <w:b/>
                <w:bCs/>
                <w:sz w:val="24"/>
              </w:rPr>
              <w:t>Rapport de réduction de l'étage</w:t>
            </w:r>
          </w:p>
        </w:tc>
      </w:tr>
      <w:tr w:rsidR="00761754" w:rsidTr="00FC7AA1">
        <w:trPr>
          <w:cantSplit/>
          <w:jc w:val="center"/>
        </w:trPr>
        <w:tc>
          <w:tcPr>
            <w:tcW w:w="1063" w:type="dxa"/>
            <w:vMerge/>
            <w:shd w:val="clear" w:color="auto" w:fill="C00000"/>
            <w:vAlign w:val="center"/>
          </w:tcPr>
          <w:p w:rsidR="00761754" w:rsidRPr="00761754" w:rsidRDefault="00761754" w:rsidP="00AB5C42">
            <w:pPr>
              <w:jc w:val="center"/>
              <w:rPr>
                <w:rFonts w:asciiTheme="minorHAnsi" w:hAnsiTheme="minorHAnsi" w:cstheme="minorHAnsi"/>
                <w:sz w:val="24"/>
              </w:rPr>
            </w:pPr>
          </w:p>
        </w:tc>
        <w:tc>
          <w:tcPr>
            <w:tcW w:w="992" w:type="dxa"/>
            <w:shd w:val="clear" w:color="auto" w:fill="C00000"/>
            <w:vAlign w:val="center"/>
          </w:tcPr>
          <w:p w:rsidR="00761754" w:rsidRPr="00761754" w:rsidRDefault="00761754" w:rsidP="00AB5C42">
            <w:pPr>
              <w:jc w:val="center"/>
              <w:rPr>
                <w:rFonts w:asciiTheme="minorHAnsi" w:hAnsiTheme="minorHAnsi" w:cstheme="minorHAnsi"/>
                <w:b/>
                <w:bCs/>
                <w:sz w:val="24"/>
                <w:lang w:val="en-GB"/>
              </w:rPr>
            </w:pPr>
            <w:proofErr w:type="spellStart"/>
            <w:r w:rsidRPr="00761754">
              <w:rPr>
                <w:rFonts w:asciiTheme="minorHAnsi" w:hAnsiTheme="minorHAnsi" w:cstheme="minorHAnsi"/>
                <w:b/>
                <w:bCs/>
                <w:sz w:val="24"/>
                <w:lang w:val="en-GB"/>
              </w:rPr>
              <w:t>repère</w:t>
            </w:r>
            <w:proofErr w:type="spellEnd"/>
          </w:p>
        </w:tc>
        <w:tc>
          <w:tcPr>
            <w:tcW w:w="1134" w:type="dxa"/>
            <w:shd w:val="clear" w:color="auto" w:fill="C00000"/>
            <w:vAlign w:val="center"/>
          </w:tcPr>
          <w:p w:rsidR="00761754" w:rsidRPr="00761754" w:rsidRDefault="00761754" w:rsidP="00AB5C42">
            <w:pPr>
              <w:jc w:val="center"/>
              <w:rPr>
                <w:rFonts w:asciiTheme="minorHAnsi" w:hAnsiTheme="minorHAnsi" w:cstheme="minorHAnsi"/>
                <w:b/>
                <w:bCs/>
                <w:sz w:val="24"/>
                <w:lang w:val="en-GB"/>
              </w:rPr>
            </w:pPr>
            <w:proofErr w:type="spellStart"/>
            <w:r w:rsidRPr="00761754">
              <w:rPr>
                <w:rFonts w:asciiTheme="minorHAnsi" w:hAnsiTheme="minorHAnsi" w:cstheme="minorHAnsi"/>
                <w:b/>
                <w:bCs/>
                <w:sz w:val="24"/>
                <w:lang w:val="en-GB"/>
              </w:rPr>
              <w:t>Z</w:t>
            </w:r>
            <w:r w:rsidRPr="00761754">
              <w:rPr>
                <w:rFonts w:asciiTheme="minorHAnsi" w:hAnsiTheme="minorHAnsi" w:cstheme="minorHAnsi"/>
                <w:b/>
                <w:bCs/>
                <w:sz w:val="24"/>
                <w:vertAlign w:val="subscript"/>
                <w:lang w:val="en-GB"/>
              </w:rPr>
              <w:t>pi</w:t>
            </w:r>
            <w:proofErr w:type="spellEnd"/>
          </w:p>
        </w:tc>
        <w:tc>
          <w:tcPr>
            <w:tcW w:w="1134" w:type="dxa"/>
            <w:shd w:val="clear" w:color="auto" w:fill="C00000"/>
            <w:vAlign w:val="center"/>
          </w:tcPr>
          <w:p w:rsidR="00761754" w:rsidRPr="00761754" w:rsidRDefault="00761754" w:rsidP="00AB5C42">
            <w:pPr>
              <w:jc w:val="center"/>
              <w:rPr>
                <w:rFonts w:asciiTheme="minorHAnsi" w:hAnsiTheme="minorHAnsi" w:cstheme="minorHAnsi"/>
                <w:b/>
                <w:bCs/>
                <w:sz w:val="24"/>
                <w:lang w:val="en-GB"/>
              </w:rPr>
            </w:pPr>
            <w:proofErr w:type="spellStart"/>
            <w:r w:rsidRPr="00761754">
              <w:rPr>
                <w:rFonts w:asciiTheme="minorHAnsi" w:hAnsiTheme="minorHAnsi" w:cstheme="minorHAnsi"/>
                <w:b/>
                <w:bCs/>
                <w:sz w:val="24"/>
                <w:lang w:val="en-GB"/>
              </w:rPr>
              <w:t>repère</w:t>
            </w:r>
            <w:proofErr w:type="spellEnd"/>
          </w:p>
        </w:tc>
        <w:tc>
          <w:tcPr>
            <w:tcW w:w="1134" w:type="dxa"/>
            <w:shd w:val="clear" w:color="auto" w:fill="C00000"/>
            <w:vAlign w:val="center"/>
          </w:tcPr>
          <w:p w:rsidR="00761754" w:rsidRPr="00761754" w:rsidRDefault="00761754" w:rsidP="00AB5C42">
            <w:pPr>
              <w:jc w:val="center"/>
              <w:rPr>
                <w:rFonts w:asciiTheme="minorHAnsi" w:hAnsiTheme="minorHAnsi" w:cstheme="minorHAnsi"/>
                <w:b/>
                <w:bCs/>
                <w:sz w:val="24"/>
                <w:lang w:val="en-GB"/>
              </w:rPr>
            </w:pPr>
            <w:proofErr w:type="spellStart"/>
            <w:r w:rsidRPr="00761754">
              <w:rPr>
                <w:rFonts w:asciiTheme="minorHAnsi" w:hAnsiTheme="minorHAnsi" w:cstheme="minorHAnsi"/>
                <w:b/>
                <w:bCs/>
                <w:sz w:val="24"/>
                <w:lang w:val="en-GB"/>
              </w:rPr>
              <w:t>Z</w:t>
            </w:r>
            <w:r w:rsidRPr="00761754">
              <w:rPr>
                <w:rFonts w:asciiTheme="minorHAnsi" w:hAnsiTheme="minorHAnsi" w:cstheme="minorHAnsi"/>
                <w:b/>
                <w:bCs/>
                <w:sz w:val="24"/>
                <w:vertAlign w:val="subscript"/>
                <w:lang w:val="en-GB"/>
              </w:rPr>
              <w:t>ci</w:t>
            </w:r>
            <w:proofErr w:type="spellEnd"/>
          </w:p>
        </w:tc>
        <w:tc>
          <w:tcPr>
            <w:tcW w:w="1876" w:type="dxa"/>
            <w:shd w:val="clear" w:color="auto" w:fill="C00000"/>
          </w:tcPr>
          <w:p w:rsidR="00761754" w:rsidRPr="008C0C0E" w:rsidRDefault="00761754" w:rsidP="00AB5C42">
            <w:pPr>
              <w:jc w:val="center"/>
              <w:rPr>
                <w:rFonts w:asciiTheme="minorHAnsi" w:hAnsiTheme="minorHAnsi" w:cstheme="minorHAnsi"/>
                <w:b/>
                <w:sz w:val="24"/>
                <w:lang w:val="en-GB"/>
              </w:rPr>
            </w:pPr>
            <w:proofErr w:type="spellStart"/>
            <w:r w:rsidRPr="008C0C0E">
              <w:rPr>
                <w:rFonts w:asciiTheme="minorHAnsi" w:hAnsiTheme="minorHAnsi" w:cstheme="minorHAnsi"/>
                <w:b/>
                <w:sz w:val="24"/>
                <w:lang w:val="en-GB"/>
              </w:rPr>
              <w:t>Formule</w:t>
            </w:r>
            <w:proofErr w:type="spellEnd"/>
          </w:p>
        </w:tc>
        <w:tc>
          <w:tcPr>
            <w:tcW w:w="1877" w:type="dxa"/>
            <w:shd w:val="clear" w:color="auto" w:fill="C00000"/>
          </w:tcPr>
          <w:p w:rsidR="00761754" w:rsidRPr="008C0C0E" w:rsidRDefault="00761754" w:rsidP="00AB5C42">
            <w:pPr>
              <w:jc w:val="center"/>
              <w:rPr>
                <w:rFonts w:asciiTheme="minorHAnsi" w:hAnsiTheme="minorHAnsi" w:cstheme="minorHAnsi"/>
                <w:b/>
                <w:sz w:val="24"/>
                <w:lang w:val="en-GB"/>
              </w:rPr>
            </w:pPr>
            <w:proofErr w:type="spellStart"/>
            <w:r w:rsidRPr="008C0C0E">
              <w:rPr>
                <w:rFonts w:asciiTheme="minorHAnsi" w:hAnsiTheme="minorHAnsi" w:cstheme="minorHAnsi"/>
                <w:b/>
                <w:sz w:val="24"/>
                <w:lang w:val="en-GB"/>
              </w:rPr>
              <w:t>Résultat</w:t>
            </w:r>
            <w:proofErr w:type="spellEnd"/>
          </w:p>
        </w:tc>
      </w:tr>
      <w:tr w:rsidR="00761754" w:rsidTr="008C0C0E">
        <w:trPr>
          <w:trHeight w:val="735"/>
          <w:jc w:val="center"/>
        </w:trPr>
        <w:tc>
          <w:tcPr>
            <w:tcW w:w="1063" w:type="dxa"/>
            <w:shd w:val="clear" w:color="auto" w:fill="C00000"/>
            <w:vAlign w:val="center"/>
          </w:tcPr>
          <w:p w:rsidR="00761754" w:rsidRPr="00761754" w:rsidRDefault="00761754" w:rsidP="008C0C0E">
            <w:pPr>
              <w:jc w:val="center"/>
              <w:rPr>
                <w:rFonts w:asciiTheme="minorHAnsi" w:hAnsiTheme="minorHAnsi" w:cstheme="minorHAnsi"/>
                <w:b/>
                <w:bCs/>
                <w:sz w:val="24"/>
                <w:lang w:val="en-GB"/>
              </w:rPr>
            </w:pPr>
            <w:proofErr w:type="spellStart"/>
            <w:r w:rsidRPr="00761754">
              <w:rPr>
                <w:rFonts w:asciiTheme="minorHAnsi" w:hAnsiTheme="minorHAnsi" w:cstheme="minorHAnsi"/>
                <w:b/>
                <w:bCs/>
                <w:sz w:val="24"/>
                <w:lang w:val="en-GB"/>
              </w:rPr>
              <w:t>i</w:t>
            </w:r>
            <w:proofErr w:type="spellEnd"/>
            <w:r w:rsidRPr="00761754">
              <w:rPr>
                <w:rFonts w:asciiTheme="minorHAnsi" w:hAnsiTheme="minorHAnsi" w:cstheme="minorHAnsi"/>
                <w:b/>
                <w:bCs/>
                <w:sz w:val="24"/>
                <w:lang w:val="en-GB"/>
              </w:rPr>
              <w:t xml:space="preserve"> = 1</w:t>
            </w:r>
          </w:p>
        </w:tc>
        <w:tc>
          <w:tcPr>
            <w:tcW w:w="992" w:type="dxa"/>
          </w:tcPr>
          <w:p w:rsidR="00761754" w:rsidRPr="00761754" w:rsidRDefault="00761754" w:rsidP="00AB5C42">
            <w:pPr>
              <w:jc w:val="center"/>
              <w:rPr>
                <w:rFonts w:asciiTheme="minorHAnsi" w:hAnsiTheme="minorHAnsi" w:cstheme="minorHAnsi"/>
                <w:sz w:val="24"/>
                <w:lang w:val="en-GB"/>
              </w:rPr>
            </w:pPr>
          </w:p>
        </w:tc>
        <w:tc>
          <w:tcPr>
            <w:tcW w:w="1134" w:type="dxa"/>
          </w:tcPr>
          <w:p w:rsidR="00761754" w:rsidRPr="00761754" w:rsidRDefault="00761754" w:rsidP="00AB5C42">
            <w:pPr>
              <w:jc w:val="center"/>
              <w:rPr>
                <w:rFonts w:asciiTheme="minorHAnsi" w:hAnsiTheme="minorHAnsi" w:cstheme="minorHAnsi"/>
                <w:sz w:val="24"/>
                <w:lang w:val="en-GB"/>
              </w:rPr>
            </w:pPr>
          </w:p>
        </w:tc>
        <w:tc>
          <w:tcPr>
            <w:tcW w:w="1134" w:type="dxa"/>
          </w:tcPr>
          <w:p w:rsidR="00761754" w:rsidRPr="00761754" w:rsidRDefault="00761754" w:rsidP="00AB5C42">
            <w:pPr>
              <w:jc w:val="center"/>
              <w:rPr>
                <w:rFonts w:asciiTheme="minorHAnsi" w:hAnsiTheme="minorHAnsi" w:cstheme="minorHAnsi"/>
                <w:sz w:val="24"/>
                <w:lang w:val="en-GB"/>
              </w:rPr>
            </w:pPr>
          </w:p>
        </w:tc>
        <w:tc>
          <w:tcPr>
            <w:tcW w:w="1134" w:type="dxa"/>
          </w:tcPr>
          <w:p w:rsidR="00761754" w:rsidRPr="00761754" w:rsidRDefault="00761754" w:rsidP="00AB5C42">
            <w:pPr>
              <w:jc w:val="center"/>
              <w:rPr>
                <w:rFonts w:asciiTheme="minorHAnsi" w:hAnsiTheme="minorHAnsi" w:cstheme="minorHAnsi"/>
                <w:sz w:val="24"/>
                <w:lang w:val="en-GB"/>
              </w:rPr>
            </w:pPr>
          </w:p>
        </w:tc>
        <w:tc>
          <w:tcPr>
            <w:tcW w:w="1876" w:type="dxa"/>
            <w:vAlign w:val="center"/>
          </w:tcPr>
          <w:p w:rsidR="00761754" w:rsidRPr="00761754" w:rsidRDefault="00761754" w:rsidP="008C0C0E">
            <w:pPr>
              <w:rPr>
                <w:rFonts w:asciiTheme="minorHAnsi" w:hAnsiTheme="minorHAnsi" w:cstheme="minorHAnsi"/>
                <w:sz w:val="24"/>
                <w:lang w:val="en-GB"/>
              </w:rPr>
            </w:pPr>
            <w:r w:rsidRPr="00761754">
              <w:rPr>
                <w:rFonts w:asciiTheme="minorHAnsi" w:hAnsiTheme="minorHAnsi" w:cstheme="minorHAnsi"/>
                <w:sz w:val="24"/>
                <w:lang w:val="en-GB"/>
              </w:rPr>
              <w:t>R</w:t>
            </w:r>
            <w:r w:rsidRPr="00761754">
              <w:rPr>
                <w:rFonts w:asciiTheme="minorHAnsi" w:hAnsiTheme="minorHAnsi" w:cstheme="minorHAnsi"/>
                <w:sz w:val="24"/>
                <w:vertAlign w:val="subscript"/>
                <w:lang w:val="en-GB"/>
              </w:rPr>
              <w:t>1</w:t>
            </w:r>
            <w:r w:rsidRPr="00761754">
              <w:rPr>
                <w:rFonts w:asciiTheme="minorHAnsi" w:hAnsiTheme="minorHAnsi" w:cstheme="minorHAnsi"/>
                <w:sz w:val="24"/>
                <w:lang w:val="en-GB"/>
              </w:rPr>
              <w:t xml:space="preserve"> =</w:t>
            </w:r>
          </w:p>
        </w:tc>
        <w:tc>
          <w:tcPr>
            <w:tcW w:w="1877" w:type="dxa"/>
          </w:tcPr>
          <w:p w:rsidR="00761754" w:rsidRPr="00761754" w:rsidRDefault="00761754" w:rsidP="00AB5C42">
            <w:pPr>
              <w:jc w:val="center"/>
              <w:rPr>
                <w:rFonts w:asciiTheme="minorHAnsi" w:hAnsiTheme="minorHAnsi" w:cstheme="minorHAnsi"/>
                <w:sz w:val="24"/>
                <w:lang w:val="en-GB"/>
              </w:rPr>
            </w:pPr>
          </w:p>
        </w:tc>
      </w:tr>
      <w:tr w:rsidR="00761754" w:rsidTr="008C0C0E">
        <w:trPr>
          <w:trHeight w:val="735"/>
          <w:jc w:val="center"/>
        </w:trPr>
        <w:tc>
          <w:tcPr>
            <w:tcW w:w="1063" w:type="dxa"/>
            <w:shd w:val="clear" w:color="auto" w:fill="C00000"/>
            <w:vAlign w:val="center"/>
          </w:tcPr>
          <w:p w:rsidR="00761754" w:rsidRPr="00761754" w:rsidRDefault="00761754" w:rsidP="008C0C0E">
            <w:pPr>
              <w:jc w:val="center"/>
              <w:rPr>
                <w:rFonts w:asciiTheme="minorHAnsi" w:hAnsiTheme="minorHAnsi" w:cstheme="minorHAnsi"/>
                <w:b/>
                <w:bCs/>
                <w:sz w:val="24"/>
                <w:lang w:val="en-GB"/>
              </w:rPr>
            </w:pPr>
            <w:proofErr w:type="spellStart"/>
            <w:r w:rsidRPr="00761754">
              <w:rPr>
                <w:rFonts w:asciiTheme="minorHAnsi" w:hAnsiTheme="minorHAnsi" w:cstheme="minorHAnsi"/>
                <w:b/>
                <w:bCs/>
                <w:sz w:val="24"/>
                <w:lang w:val="en-GB"/>
              </w:rPr>
              <w:t>i</w:t>
            </w:r>
            <w:proofErr w:type="spellEnd"/>
            <w:r w:rsidRPr="00761754">
              <w:rPr>
                <w:rFonts w:asciiTheme="minorHAnsi" w:hAnsiTheme="minorHAnsi" w:cstheme="minorHAnsi"/>
                <w:b/>
                <w:bCs/>
                <w:sz w:val="24"/>
                <w:lang w:val="en-GB"/>
              </w:rPr>
              <w:t xml:space="preserve"> = 2</w:t>
            </w:r>
          </w:p>
        </w:tc>
        <w:tc>
          <w:tcPr>
            <w:tcW w:w="992" w:type="dxa"/>
          </w:tcPr>
          <w:p w:rsidR="00761754" w:rsidRPr="00761754" w:rsidRDefault="00761754" w:rsidP="00AB5C42">
            <w:pPr>
              <w:jc w:val="center"/>
              <w:rPr>
                <w:rFonts w:asciiTheme="minorHAnsi" w:hAnsiTheme="minorHAnsi" w:cstheme="minorHAnsi"/>
                <w:sz w:val="24"/>
                <w:lang w:val="en-GB"/>
              </w:rPr>
            </w:pPr>
          </w:p>
        </w:tc>
        <w:tc>
          <w:tcPr>
            <w:tcW w:w="1134" w:type="dxa"/>
          </w:tcPr>
          <w:p w:rsidR="00761754" w:rsidRPr="00761754" w:rsidRDefault="00761754" w:rsidP="00AB5C42">
            <w:pPr>
              <w:jc w:val="center"/>
              <w:rPr>
                <w:rFonts w:asciiTheme="minorHAnsi" w:hAnsiTheme="minorHAnsi" w:cstheme="minorHAnsi"/>
                <w:sz w:val="24"/>
                <w:lang w:val="en-GB"/>
              </w:rPr>
            </w:pPr>
          </w:p>
        </w:tc>
        <w:tc>
          <w:tcPr>
            <w:tcW w:w="1134" w:type="dxa"/>
          </w:tcPr>
          <w:p w:rsidR="00761754" w:rsidRPr="00761754" w:rsidRDefault="00761754" w:rsidP="00AB5C42">
            <w:pPr>
              <w:jc w:val="center"/>
              <w:rPr>
                <w:rFonts w:asciiTheme="minorHAnsi" w:hAnsiTheme="minorHAnsi" w:cstheme="minorHAnsi"/>
                <w:sz w:val="24"/>
                <w:lang w:val="en-GB"/>
              </w:rPr>
            </w:pPr>
          </w:p>
        </w:tc>
        <w:tc>
          <w:tcPr>
            <w:tcW w:w="1134" w:type="dxa"/>
          </w:tcPr>
          <w:p w:rsidR="00761754" w:rsidRPr="00761754" w:rsidRDefault="00761754" w:rsidP="00AB5C42">
            <w:pPr>
              <w:jc w:val="center"/>
              <w:rPr>
                <w:rFonts w:asciiTheme="minorHAnsi" w:hAnsiTheme="minorHAnsi" w:cstheme="minorHAnsi"/>
                <w:sz w:val="24"/>
                <w:lang w:val="en-GB"/>
              </w:rPr>
            </w:pPr>
          </w:p>
        </w:tc>
        <w:tc>
          <w:tcPr>
            <w:tcW w:w="1876" w:type="dxa"/>
            <w:vAlign w:val="center"/>
          </w:tcPr>
          <w:p w:rsidR="00761754" w:rsidRPr="00761754" w:rsidRDefault="00761754" w:rsidP="008C0C0E">
            <w:pPr>
              <w:rPr>
                <w:rFonts w:asciiTheme="minorHAnsi" w:hAnsiTheme="minorHAnsi" w:cstheme="minorHAnsi"/>
                <w:sz w:val="24"/>
                <w:lang w:val="en-GB"/>
              </w:rPr>
            </w:pPr>
            <w:r w:rsidRPr="00761754">
              <w:rPr>
                <w:rFonts w:asciiTheme="minorHAnsi" w:hAnsiTheme="minorHAnsi" w:cstheme="minorHAnsi"/>
                <w:sz w:val="24"/>
                <w:lang w:val="en-GB"/>
              </w:rPr>
              <w:t>R</w:t>
            </w:r>
            <w:r w:rsidRPr="00761754">
              <w:rPr>
                <w:rFonts w:asciiTheme="minorHAnsi" w:hAnsiTheme="minorHAnsi" w:cstheme="minorHAnsi"/>
                <w:sz w:val="24"/>
                <w:vertAlign w:val="subscript"/>
                <w:lang w:val="en-GB"/>
              </w:rPr>
              <w:t>2</w:t>
            </w:r>
            <w:r w:rsidRPr="00761754">
              <w:rPr>
                <w:rFonts w:asciiTheme="minorHAnsi" w:hAnsiTheme="minorHAnsi" w:cstheme="minorHAnsi"/>
                <w:sz w:val="24"/>
                <w:lang w:val="en-GB"/>
              </w:rPr>
              <w:t xml:space="preserve"> =</w:t>
            </w:r>
          </w:p>
        </w:tc>
        <w:tc>
          <w:tcPr>
            <w:tcW w:w="1877" w:type="dxa"/>
          </w:tcPr>
          <w:p w:rsidR="00761754" w:rsidRPr="00761754" w:rsidRDefault="00761754" w:rsidP="00AB5C42">
            <w:pPr>
              <w:jc w:val="center"/>
              <w:rPr>
                <w:rFonts w:asciiTheme="minorHAnsi" w:hAnsiTheme="minorHAnsi" w:cstheme="minorHAnsi"/>
                <w:sz w:val="24"/>
                <w:lang w:val="en-GB"/>
              </w:rPr>
            </w:pPr>
          </w:p>
        </w:tc>
      </w:tr>
      <w:tr w:rsidR="00761754" w:rsidTr="008C0C0E">
        <w:trPr>
          <w:trHeight w:val="735"/>
          <w:jc w:val="center"/>
        </w:trPr>
        <w:tc>
          <w:tcPr>
            <w:tcW w:w="1063" w:type="dxa"/>
            <w:shd w:val="clear" w:color="auto" w:fill="C00000"/>
            <w:vAlign w:val="center"/>
          </w:tcPr>
          <w:p w:rsidR="00761754" w:rsidRPr="00761754" w:rsidRDefault="00761754" w:rsidP="008C0C0E">
            <w:pPr>
              <w:jc w:val="center"/>
              <w:rPr>
                <w:rFonts w:asciiTheme="minorHAnsi" w:hAnsiTheme="minorHAnsi" w:cstheme="minorHAnsi"/>
                <w:b/>
                <w:bCs/>
                <w:sz w:val="24"/>
                <w:lang w:val="en-GB"/>
              </w:rPr>
            </w:pPr>
            <w:proofErr w:type="spellStart"/>
            <w:r w:rsidRPr="00761754">
              <w:rPr>
                <w:rFonts w:asciiTheme="minorHAnsi" w:hAnsiTheme="minorHAnsi" w:cstheme="minorHAnsi"/>
                <w:b/>
                <w:bCs/>
                <w:sz w:val="24"/>
                <w:lang w:val="en-GB"/>
              </w:rPr>
              <w:t>i</w:t>
            </w:r>
            <w:proofErr w:type="spellEnd"/>
            <w:r w:rsidRPr="00761754">
              <w:rPr>
                <w:rFonts w:asciiTheme="minorHAnsi" w:hAnsiTheme="minorHAnsi" w:cstheme="minorHAnsi"/>
                <w:b/>
                <w:bCs/>
                <w:sz w:val="24"/>
                <w:lang w:val="en-GB"/>
              </w:rPr>
              <w:t xml:space="preserve"> = 3</w:t>
            </w:r>
          </w:p>
        </w:tc>
        <w:tc>
          <w:tcPr>
            <w:tcW w:w="992" w:type="dxa"/>
          </w:tcPr>
          <w:p w:rsidR="00761754" w:rsidRPr="00761754" w:rsidRDefault="00761754" w:rsidP="00AB5C42">
            <w:pPr>
              <w:jc w:val="center"/>
              <w:rPr>
                <w:rFonts w:asciiTheme="minorHAnsi" w:hAnsiTheme="minorHAnsi" w:cstheme="minorHAnsi"/>
                <w:sz w:val="24"/>
                <w:lang w:val="en-GB"/>
              </w:rPr>
            </w:pPr>
          </w:p>
        </w:tc>
        <w:tc>
          <w:tcPr>
            <w:tcW w:w="1134" w:type="dxa"/>
          </w:tcPr>
          <w:p w:rsidR="00761754" w:rsidRPr="00761754" w:rsidRDefault="00761754" w:rsidP="00AB5C42">
            <w:pPr>
              <w:jc w:val="center"/>
              <w:rPr>
                <w:rFonts w:asciiTheme="minorHAnsi" w:hAnsiTheme="minorHAnsi" w:cstheme="minorHAnsi"/>
                <w:sz w:val="24"/>
                <w:lang w:val="en-GB"/>
              </w:rPr>
            </w:pPr>
          </w:p>
        </w:tc>
        <w:tc>
          <w:tcPr>
            <w:tcW w:w="1134" w:type="dxa"/>
          </w:tcPr>
          <w:p w:rsidR="00761754" w:rsidRPr="00761754" w:rsidRDefault="00761754" w:rsidP="00AB5C42">
            <w:pPr>
              <w:jc w:val="center"/>
              <w:rPr>
                <w:rFonts w:asciiTheme="minorHAnsi" w:hAnsiTheme="minorHAnsi" w:cstheme="minorHAnsi"/>
                <w:sz w:val="24"/>
                <w:lang w:val="en-GB"/>
              </w:rPr>
            </w:pPr>
          </w:p>
        </w:tc>
        <w:tc>
          <w:tcPr>
            <w:tcW w:w="1134" w:type="dxa"/>
          </w:tcPr>
          <w:p w:rsidR="00761754" w:rsidRPr="00761754" w:rsidRDefault="00761754" w:rsidP="00AB5C42">
            <w:pPr>
              <w:jc w:val="center"/>
              <w:rPr>
                <w:rFonts w:asciiTheme="minorHAnsi" w:hAnsiTheme="minorHAnsi" w:cstheme="minorHAnsi"/>
                <w:sz w:val="24"/>
                <w:lang w:val="en-GB"/>
              </w:rPr>
            </w:pPr>
          </w:p>
        </w:tc>
        <w:tc>
          <w:tcPr>
            <w:tcW w:w="1876" w:type="dxa"/>
            <w:vAlign w:val="center"/>
          </w:tcPr>
          <w:p w:rsidR="00761754" w:rsidRPr="00761754" w:rsidRDefault="00761754" w:rsidP="008C0C0E">
            <w:pPr>
              <w:rPr>
                <w:rFonts w:asciiTheme="minorHAnsi" w:hAnsiTheme="minorHAnsi" w:cstheme="minorHAnsi"/>
                <w:sz w:val="24"/>
                <w:lang w:val="en-GB"/>
              </w:rPr>
            </w:pPr>
            <w:r w:rsidRPr="00761754">
              <w:rPr>
                <w:rFonts w:asciiTheme="minorHAnsi" w:hAnsiTheme="minorHAnsi" w:cstheme="minorHAnsi"/>
                <w:sz w:val="24"/>
                <w:lang w:val="en-GB"/>
              </w:rPr>
              <w:t>R</w:t>
            </w:r>
            <w:r w:rsidRPr="00761754">
              <w:rPr>
                <w:rFonts w:asciiTheme="minorHAnsi" w:hAnsiTheme="minorHAnsi" w:cstheme="minorHAnsi"/>
                <w:sz w:val="24"/>
                <w:vertAlign w:val="subscript"/>
                <w:lang w:val="en-GB"/>
              </w:rPr>
              <w:t>3</w:t>
            </w:r>
            <w:r w:rsidRPr="00761754">
              <w:rPr>
                <w:rFonts w:asciiTheme="minorHAnsi" w:hAnsiTheme="minorHAnsi" w:cstheme="minorHAnsi"/>
                <w:sz w:val="24"/>
                <w:lang w:val="en-GB"/>
              </w:rPr>
              <w:t xml:space="preserve"> =</w:t>
            </w:r>
          </w:p>
        </w:tc>
        <w:tc>
          <w:tcPr>
            <w:tcW w:w="1877" w:type="dxa"/>
          </w:tcPr>
          <w:p w:rsidR="00761754" w:rsidRPr="00761754" w:rsidRDefault="00761754" w:rsidP="00AB5C42">
            <w:pPr>
              <w:jc w:val="center"/>
              <w:rPr>
                <w:rFonts w:asciiTheme="minorHAnsi" w:hAnsiTheme="minorHAnsi" w:cstheme="minorHAnsi"/>
                <w:sz w:val="24"/>
                <w:lang w:val="en-GB"/>
              </w:rPr>
            </w:pPr>
          </w:p>
        </w:tc>
      </w:tr>
    </w:tbl>
    <w:p w:rsidR="00761754" w:rsidRPr="008C0C0E" w:rsidRDefault="00761754" w:rsidP="008C0C0E">
      <w:pPr>
        <w:spacing w:after="120"/>
        <w:jc w:val="both"/>
        <w:rPr>
          <w:rFonts w:ascii="Calibri" w:hAnsi="Calibri"/>
          <w:b/>
          <w:szCs w:val="24"/>
        </w:rPr>
      </w:pPr>
    </w:p>
    <w:sectPr w:rsidR="00761754" w:rsidRPr="008C0C0E" w:rsidSect="009A0FDF">
      <w:footerReference w:type="default" r:id="rId18"/>
      <w:pgSz w:w="11899" w:h="16832"/>
      <w:pgMar w:top="426" w:right="417" w:bottom="425" w:left="417" w:header="142" w:footer="62"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635" w:rsidRDefault="00905635">
      <w:r>
        <w:separator/>
      </w:r>
    </w:p>
  </w:endnote>
  <w:endnote w:type="continuationSeparator" w:id="0">
    <w:p w:rsidR="00905635" w:rsidRDefault="009056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QTDingBi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m Casu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551"/>
      <w:gridCol w:w="4536"/>
    </w:tblGrid>
    <w:tr w:rsidR="008779C3" w:rsidRPr="00746B67" w:rsidTr="00FD61B9">
      <w:tc>
        <w:tcPr>
          <w:tcW w:w="4361" w:type="dxa"/>
        </w:tcPr>
        <w:p w:rsidR="008779C3" w:rsidRPr="00746B67" w:rsidRDefault="008779C3" w:rsidP="008779C3">
          <w:pPr>
            <w:pStyle w:val="Pieddepage"/>
            <w:rPr>
              <w:rFonts w:asciiTheme="minorHAnsi" w:hAnsiTheme="minorHAnsi"/>
            </w:rPr>
          </w:pPr>
          <w:r w:rsidRPr="00746B67">
            <w:rPr>
              <w:rFonts w:asciiTheme="minorHAnsi" w:hAnsiTheme="minorHAnsi"/>
              <w:noProof/>
            </w:rPr>
            <w:drawing>
              <wp:inline distT="0" distB="0" distL="0" distR="0">
                <wp:extent cx="842267" cy="546538"/>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gauche.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2704" cy="546822"/>
                        </a:xfrm>
                        <a:prstGeom prst="rect">
                          <a:avLst/>
                        </a:prstGeom>
                      </pic:spPr>
                    </pic:pic>
                  </a:graphicData>
                </a:graphic>
              </wp:inline>
            </w:drawing>
          </w:r>
          <w:r w:rsidRPr="00746B67">
            <w:rPr>
              <w:rFonts w:asciiTheme="minorHAnsi" w:hAnsiTheme="minorHAnsi"/>
              <w:sz w:val="12"/>
            </w:rPr>
            <w:t xml:space="preserve"> </w:t>
          </w:r>
          <w:r w:rsidRPr="00746B67">
            <w:rPr>
              <w:rFonts w:asciiTheme="minorHAnsi" w:hAnsiTheme="minorHAnsi"/>
              <w:sz w:val="16"/>
            </w:rPr>
            <w:t>Frédéric EMERY</w:t>
          </w:r>
        </w:p>
      </w:tc>
      <w:tc>
        <w:tcPr>
          <w:tcW w:w="2551" w:type="dxa"/>
          <w:vAlign w:val="bottom"/>
        </w:tcPr>
        <w:p w:rsidR="008779C3" w:rsidRPr="00746B67" w:rsidRDefault="008779C3" w:rsidP="00FB3E1D">
          <w:pPr>
            <w:pStyle w:val="Pieddepage"/>
            <w:jc w:val="center"/>
            <w:rPr>
              <w:rFonts w:asciiTheme="minorHAnsi" w:hAnsiTheme="minorHAnsi"/>
            </w:rPr>
          </w:pPr>
          <w:r w:rsidRPr="00746B67">
            <w:rPr>
              <w:rFonts w:asciiTheme="minorHAnsi" w:hAnsiTheme="minorHAnsi"/>
            </w:rPr>
            <w:t xml:space="preserve">Page </w:t>
          </w:r>
          <w:r w:rsidR="00AC0514" w:rsidRPr="00F85229">
            <w:rPr>
              <w:rFonts w:asciiTheme="minorHAnsi" w:hAnsiTheme="minorHAnsi"/>
              <w:b/>
            </w:rPr>
            <w:fldChar w:fldCharType="begin"/>
          </w:r>
          <w:r w:rsidR="00F85229" w:rsidRPr="00F85229">
            <w:rPr>
              <w:rFonts w:asciiTheme="minorHAnsi" w:hAnsiTheme="minorHAnsi"/>
              <w:b/>
            </w:rPr>
            <w:instrText xml:space="preserve"> PAGE   \* MERGEFORMAT </w:instrText>
          </w:r>
          <w:r w:rsidR="00AC0514" w:rsidRPr="00F85229">
            <w:rPr>
              <w:rFonts w:asciiTheme="minorHAnsi" w:hAnsiTheme="minorHAnsi"/>
              <w:b/>
            </w:rPr>
            <w:fldChar w:fldCharType="separate"/>
          </w:r>
          <w:r w:rsidR="001574E2">
            <w:rPr>
              <w:rFonts w:asciiTheme="minorHAnsi" w:hAnsiTheme="minorHAnsi"/>
              <w:b/>
              <w:noProof/>
            </w:rPr>
            <w:t>1</w:t>
          </w:r>
          <w:r w:rsidR="00AC0514" w:rsidRPr="00F85229">
            <w:rPr>
              <w:rFonts w:asciiTheme="minorHAnsi" w:hAnsiTheme="minorHAnsi"/>
              <w:b/>
            </w:rPr>
            <w:fldChar w:fldCharType="end"/>
          </w:r>
          <w:r w:rsidRPr="00746B67">
            <w:rPr>
              <w:rFonts w:asciiTheme="minorHAnsi" w:hAnsiTheme="minorHAnsi"/>
            </w:rPr>
            <w:t xml:space="preserve"> sur </w:t>
          </w:r>
          <w:fldSimple w:instr="NUMPAGES  \* Arabic  \* MERGEFORMAT">
            <w:r w:rsidR="001574E2" w:rsidRPr="001574E2">
              <w:rPr>
                <w:rFonts w:asciiTheme="minorHAnsi" w:hAnsiTheme="minorHAnsi"/>
                <w:b/>
                <w:noProof/>
              </w:rPr>
              <w:t>4</w:t>
            </w:r>
          </w:fldSimple>
        </w:p>
      </w:tc>
      <w:tc>
        <w:tcPr>
          <w:tcW w:w="4536" w:type="dxa"/>
        </w:tcPr>
        <w:p w:rsidR="008779C3" w:rsidRPr="00746B67" w:rsidRDefault="008779C3" w:rsidP="008779C3">
          <w:pPr>
            <w:pStyle w:val="Pieddepage"/>
            <w:tabs>
              <w:tab w:val="left" w:pos="3352"/>
            </w:tabs>
            <w:jc w:val="right"/>
            <w:rPr>
              <w:rFonts w:asciiTheme="minorHAnsi" w:hAnsiTheme="minorHAnsi"/>
            </w:rPr>
          </w:pPr>
          <w:r w:rsidRPr="00746B67">
            <w:rPr>
              <w:rFonts w:asciiTheme="minorHAnsi" w:hAnsiTheme="minorHAnsi"/>
              <w:sz w:val="16"/>
            </w:rPr>
            <w:t>Lycée Maurice Genevoix - Bressuire</w:t>
          </w:r>
          <w:r>
            <w:rPr>
              <w:rFonts w:asciiTheme="minorHAnsi" w:hAnsiTheme="minorHAnsi"/>
              <w:sz w:val="16"/>
            </w:rPr>
            <w:t xml:space="preserve"> (79)</w:t>
          </w:r>
          <w:r w:rsidRPr="00746B67">
            <w:rPr>
              <w:rFonts w:asciiTheme="minorHAnsi" w:hAnsiTheme="minorHAnsi"/>
              <w:noProof/>
            </w:rPr>
            <w:drawing>
              <wp:inline distT="0" distB="0" distL="0" distR="0">
                <wp:extent cx="836424" cy="546538"/>
                <wp:effectExtent l="19050" t="0" r="1776"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droit.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7498" cy="547240"/>
                        </a:xfrm>
                        <a:prstGeom prst="rect">
                          <a:avLst/>
                        </a:prstGeom>
                      </pic:spPr>
                    </pic:pic>
                  </a:graphicData>
                </a:graphic>
              </wp:inline>
            </w:drawing>
          </w:r>
        </w:p>
      </w:tc>
    </w:tr>
  </w:tbl>
  <w:p w:rsidR="008779C3" w:rsidRPr="00746B67" w:rsidRDefault="008779C3">
    <w:pP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635" w:rsidRDefault="00905635">
      <w:r>
        <w:separator/>
      </w:r>
    </w:p>
  </w:footnote>
  <w:footnote w:type="continuationSeparator" w:id="0">
    <w:p w:rsidR="00905635" w:rsidRDefault="00905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3A58"/>
    <w:multiLevelType w:val="hybridMultilevel"/>
    <w:tmpl w:val="52ECB5FC"/>
    <w:lvl w:ilvl="0" w:tplc="040C000D">
      <w:start w:val="1"/>
      <w:numFmt w:val="bullet"/>
      <w:lvlText w:val=""/>
      <w:lvlJc w:val="left"/>
      <w:pPr>
        <w:ind w:left="4614" w:hanging="360"/>
      </w:pPr>
      <w:rPr>
        <w:rFonts w:ascii="Wingdings" w:hAnsi="Wingdings" w:hint="default"/>
      </w:rPr>
    </w:lvl>
    <w:lvl w:ilvl="1" w:tplc="040C0003">
      <w:start w:val="1"/>
      <w:numFmt w:val="bullet"/>
      <w:lvlText w:val="o"/>
      <w:lvlJc w:val="left"/>
      <w:pPr>
        <w:ind w:left="5334" w:hanging="360"/>
      </w:pPr>
      <w:rPr>
        <w:rFonts w:ascii="Courier New" w:hAnsi="Courier New" w:cs="Courier New" w:hint="default"/>
      </w:rPr>
    </w:lvl>
    <w:lvl w:ilvl="2" w:tplc="040C0005" w:tentative="1">
      <w:start w:val="1"/>
      <w:numFmt w:val="bullet"/>
      <w:lvlText w:val=""/>
      <w:lvlJc w:val="left"/>
      <w:pPr>
        <w:ind w:left="6054" w:hanging="360"/>
      </w:pPr>
      <w:rPr>
        <w:rFonts w:ascii="Wingdings" w:hAnsi="Wingdings" w:hint="default"/>
      </w:rPr>
    </w:lvl>
    <w:lvl w:ilvl="3" w:tplc="040C0001" w:tentative="1">
      <w:start w:val="1"/>
      <w:numFmt w:val="bullet"/>
      <w:lvlText w:val=""/>
      <w:lvlJc w:val="left"/>
      <w:pPr>
        <w:ind w:left="6774" w:hanging="360"/>
      </w:pPr>
      <w:rPr>
        <w:rFonts w:ascii="Symbol" w:hAnsi="Symbol" w:hint="default"/>
      </w:rPr>
    </w:lvl>
    <w:lvl w:ilvl="4" w:tplc="040C0003" w:tentative="1">
      <w:start w:val="1"/>
      <w:numFmt w:val="bullet"/>
      <w:lvlText w:val="o"/>
      <w:lvlJc w:val="left"/>
      <w:pPr>
        <w:ind w:left="7494" w:hanging="360"/>
      </w:pPr>
      <w:rPr>
        <w:rFonts w:ascii="Courier New" w:hAnsi="Courier New" w:cs="Courier New" w:hint="default"/>
      </w:rPr>
    </w:lvl>
    <w:lvl w:ilvl="5" w:tplc="040C0005" w:tentative="1">
      <w:start w:val="1"/>
      <w:numFmt w:val="bullet"/>
      <w:lvlText w:val=""/>
      <w:lvlJc w:val="left"/>
      <w:pPr>
        <w:ind w:left="8214" w:hanging="360"/>
      </w:pPr>
      <w:rPr>
        <w:rFonts w:ascii="Wingdings" w:hAnsi="Wingdings" w:hint="default"/>
      </w:rPr>
    </w:lvl>
    <w:lvl w:ilvl="6" w:tplc="040C0001" w:tentative="1">
      <w:start w:val="1"/>
      <w:numFmt w:val="bullet"/>
      <w:lvlText w:val=""/>
      <w:lvlJc w:val="left"/>
      <w:pPr>
        <w:ind w:left="8934" w:hanging="360"/>
      </w:pPr>
      <w:rPr>
        <w:rFonts w:ascii="Symbol" w:hAnsi="Symbol" w:hint="default"/>
      </w:rPr>
    </w:lvl>
    <w:lvl w:ilvl="7" w:tplc="040C0003" w:tentative="1">
      <w:start w:val="1"/>
      <w:numFmt w:val="bullet"/>
      <w:lvlText w:val="o"/>
      <w:lvlJc w:val="left"/>
      <w:pPr>
        <w:ind w:left="9654" w:hanging="360"/>
      </w:pPr>
      <w:rPr>
        <w:rFonts w:ascii="Courier New" w:hAnsi="Courier New" w:cs="Courier New" w:hint="default"/>
      </w:rPr>
    </w:lvl>
    <w:lvl w:ilvl="8" w:tplc="040C0005" w:tentative="1">
      <w:start w:val="1"/>
      <w:numFmt w:val="bullet"/>
      <w:lvlText w:val=""/>
      <w:lvlJc w:val="left"/>
      <w:pPr>
        <w:ind w:left="10374" w:hanging="360"/>
      </w:pPr>
      <w:rPr>
        <w:rFonts w:ascii="Wingdings" w:hAnsi="Wingdings" w:hint="default"/>
      </w:rPr>
    </w:lvl>
  </w:abstractNum>
  <w:abstractNum w:abstractNumId="1">
    <w:nsid w:val="06CF5F7D"/>
    <w:multiLevelType w:val="multilevel"/>
    <w:tmpl w:val="38EAC8BE"/>
    <w:numStyleLink w:val="titrecours1"/>
  </w:abstractNum>
  <w:abstractNum w:abstractNumId="2">
    <w:nsid w:val="09F47476"/>
    <w:multiLevelType w:val="hybridMultilevel"/>
    <w:tmpl w:val="6A9EADA4"/>
    <w:lvl w:ilvl="0" w:tplc="D6EA5CEA">
      <w:start w:val="1"/>
      <w:numFmt w:val="bullet"/>
      <w:lvlText w:val=""/>
      <w:lvlJc w:val="left"/>
      <w:pPr>
        <w:tabs>
          <w:tab w:val="num" w:pos="720"/>
        </w:tabs>
        <w:ind w:left="720" w:hanging="360"/>
      </w:pPr>
      <w:rPr>
        <w:rFonts w:ascii="Wingdings" w:hAnsi="Wingdings" w:hint="default"/>
        <w:color w:val="auto"/>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8B5F31"/>
    <w:multiLevelType w:val="singleLevel"/>
    <w:tmpl w:val="3E4401E0"/>
    <w:lvl w:ilvl="0">
      <w:start w:val="1"/>
      <w:numFmt w:val="bullet"/>
      <w:lvlText w:val=""/>
      <w:lvlJc w:val="left"/>
      <w:pPr>
        <w:ind w:left="720" w:hanging="360"/>
      </w:pPr>
      <w:rPr>
        <w:rFonts w:ascii="Wingdings" w:hAnsi="Wingdings" w:hint="default"/>
      </w:rPr>
    </w:lvl>
  </w:abstractNum>
  <w:abstractNum w:abstractNumId="4">
    <w:nsid w:val="0FF60509"/>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1C2F77"/>
    <w:multiLevelType w:val="hybridMultilevel"/>
    <w:tmpl w:val="C4125778"/>
    <w:lvl w:ilvl="0" w:tplc="F9EA23BE">
      <w:start w:val="1"/>
      <w:numFmt w:val="bullet"/>
      <w:lvlText w:val=""/>
      <w:lvlJc w:val="left"/>
      <w:pPr>
        <w:ind w:left="1429" w:hanging="360"/>
      </w:pPr>
      <w:rPr>
        <w:rFonts w:ascii="Wingdings" w:hAnsi="Wingdings" w:hint="default"/>
        <w:sz w:val="24"/>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17467ABB"/>
    <w:multiLevelType w:val="hybridMultilevel"/>
    <w:tmpl w:val="3208E5D0"/>
    <w:lvl w:ilvl="0" w:tplc="040C000D">
      <w:start w:val="1"/>
      <w:numFmt w:val="bullet"/>
      <w:lvlText w:val=""/>
      <w:lvlJc w:val="left"/>
      <w:pPr>
        <w:tabs>
          <w:tab w:val="num" w:pos="2487"/>
        </w:tabs>
        <w:ind w:left="2487" w:hanging="360"/>
      </w:pPr>
      <w:rPr>
        <w:rFonts w:ascii="Wingdings" w:hAnsi="Wingdings" w:hint="default"/>
      </w:rPr>
    </w:lvl>
    <w:lvl w:ilvl="1" w:tplc="040C0003" w:tentative="1">
      <w:start w:val="1"/>
      <w:numFmt w:val="bullet"/>
      <w:lvlText w:val="o"/>
      <w:lvlJc w:val="left"/>
      <w:pPr>
        <w:tabs>
          <w:tab w:val="num" w:pos="3207"/>
        </w:tabs>
        <w:ind w:left="3207" w:hanging="360"/>
      </w:pPr>
      <w:rPr>
        <w:rFonts w:ascii="Courier New" w:hAnsi="Courier New"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7">
    <w:nsid w:val="17821B9F"/>
    <w:multiLevelType w:val="hybridMultilevel"/>
    <w:tmpl w:val="C4100E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2F7BE0"/>
    <w:multiLevelType w:val="hybridMultilevel"/>
    <w:tmpl w:val="D69E0428"/>
    <w:lvl w:ilvl="0" w:tplc="C6869E2E">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733006"/>
    <w:multiLevelType w:val="singleLevel"/>
    <w:tmpl w:val="63FE660A"/>
    <w:lvl w:ilvl="0">
      <w:start w:val="1"/>
      <w:numFmt w:val="bullet"/>
      <w:lvlText w:val="-"/>
      <w:lvlJc w:val="left"/>
      <w:pPr>
        <w:tabs>
          <w:tab w:val="num" w:pos="360"/>
        </w:tabs>
        <w:ind w:left="360" w:hanging="360"/>
      </w:pPr>
      <w:rPr>
        <w:rFonts w:hint="default"/>
      </w:rPr>
    </w:lvl>
  </w:abstractNum>
  <w:abstractNum w:abstractNumId="10">
    <w:nsid w:val="22000C6D"/>
    <w:multiLevelType w:val="hybridMultilevel"/>
    <w:tmpl w:val="EC227EF0"/>
    <w:lvl w:ilvl="0" w:tplc="040C0001">
      <w:start w:val="1"/>
      <w:numFmt w:val="bullet"/>
      <w:lvlText w:val=""/>
      <w:lvlJc w:val="left"/>
      <w:pPr>
        <w:tabs>
          <w:tab w:val="num" w:pos="700"/>
        </w:tabs>
        <w:ind w:left="700" w:hanging="360"/>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11">
    <w:nsid w:val="24C41945"/>
    <w:multiLevelType w:val="multilevel"/>
    <w:tmpl w:val="55BA190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29E619F9"/>
    <w:multiLevelType w:val="multilevel"/>
    <w:tmpl w:val="D410E98C"/>
    <w:lvl w:ilvl="0">
      <w:start w:val="1"/>
      <w:numFmt w:val="decimal"/>
      <w:lvlText w:val="%1-"/>
      <w:lvlJc w:val="left"/>
      <w:pPr>
        <w:ind w:left="390" w:hanging="390"/>
      </w:pPr>
      <w:rPr>
        <w:rFonts w:hint="default"/>
        <w:b/>
        <w:u w:val="single"/>
      </w:rPr>
    </w:lvl>
    <w:lvl w:ilvl="1">
      <w:start w:val="1"/>
      <w:numFmt w:val="decimal"/>
      <w:lvlText w:val="%1-%2-"/>
      <w:lvlJc w:val="left"/>
      <w:pPr>
        <w:ind w:left="720" w:hanging="720"/>
      </w:pPr>
      <w:rPr>
        <w:rFonts w:hint="default"/>
        <w:b/>
        <w:color w:val="A02A39"/>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3">
    <w:nsid w:val="35D327BF"/>
    <w:multiLevelType w:val="multilevel"/>
    <w:tmpl w:val="4A204174"/>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383D405D"/>
    <w:multiLevelType w:val="hybridMultilevel"/>
    <w:tmpl w:val="81FAD240"/>
    <w:lvl w:ilvl="0" w:tplc="9C7CB89A">
      <w:start w:val="1"/>
      <w:numFmt w:val="bullet"/>
      <w:pStyle w:val="adessin"/>
      <w:lvlText w:val=""/>
      <w:lvlJc w:val="left"/>
      <w:pPr>
        <w:tabs>
          <w:tab w:val="num" w:pos="851"/>
        </w:tabs>
        <w:ind w:left="851" w:hanging="511"/>
      </w:pPr>
      <w:rPr>
        <w:rFonts w:ascii="QTDingBits" w:hAnsi="QTDingBits" w:hint="default"/>
        <w:b w:val="0"/>
        <w:i w:val="0"/>
        <w:sz w:val="2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388D381F"/>
    <w:multiLevelType w:val="hybridMultilevel"/>
    <w:tmpl w:val="D34A7E76"/>
    <w:lvl w:ilvl="0" w:tplc="D8D27AC8">
      <w:start w:val="1"/>
      <w:numFmt w:val="decimal"/>
      <w:pStyle w:val="questions"/>
      <w:lvlText w:val="Q%1."/>
      <w:lvlJc w:val="left"/>
      <w:pPr>
        <w:ind w:left="927"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716C7C"/>
    <w:multiLevelType w:val="multilevel"/>
    <w:tmpl w:val="4A204174"/>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17438C8"/>
    <w:multiLevelType w:val="hybridMultilevel"/>
    <w:tmpl w:val="68C817C0"/>
    <w:lvl w:ilvl="0" w:tplc="96DACC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3C6388D"/>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4582CCA"/>
    <w:multiLevelType w:val="hybridMultilevel"/>
    <w:tmpl w:val="DEBA309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nsid w:val="49F20C4C"/>
    <w:multiLevelType w:val="multilevel"/>
    <w:tmpl w:val="DEF8718A"/>
    <w:lvl w:ilvl="0">
      <w:start w:val="1"/>
      <w:numFmt w:val="decimal"/>
      <w:lvlText w:val="%1-"/>
      <w:lvlJc w:val="left"/>
      <w:pPr>
        <w:ind w:left="390" w:hanging="390"/>
      </w:pPr>
      <w:rPr>
        <w:rFonts w:cs="Calibri" w:hint="default"/>
        <w:b/>
        <w:color w:val="A02A39"/>
      </w:rPr>
    </w:lvl>
    <w:lvl w:ilvl="1">
      <w:start w:val="1"/>
      <w:numFmt w:val="decimal"/>
      <w:lvlText w:val="%1-%2-"/>
      <w:lvlJc w:val="left"/>
      <w:pPr>
        <w:ind w:left="1364" w:hanging="720"/>
      </w:pPr>
      <w:rPr>
        <w:rFonts w:cs="Calibri" w:hint="default"/>
        <w:b/>
        <w:color w:val="A02A39"/>
      </w:rPr>
    </w:lvl>
    <w:lvl w:ilvl="2">
      <w:start w:val="1"/>
      <w:numFmt w:val="decimal"/>
      <w:lvlText w:val="%1-%2-%3."/>
      <w:lvlJc w:val="left"/>
      <w:pPr>
        <w:ind w:left="2008" w:hanging="720"/>
      </w:pPr>
      <w:rPr>
        <w:rFonts w:cs="Calibri" w:hint="default"/>
        <w:b/>
        <w:color w:val="A02A39"/>
      </w:rPr>
    </w:lvl>
    <w:lvl w:ilvl="3">
      <w:start w:val="1"/>
      <w:numFmt w:val="decimal"/>
      <w:lvlText w:val="%1-%2-%3.%4."/>
      <w:lvlJc w:val="left"/>
      <w:pPr>
        <w:ind w:left="3012" w:hanging="1080"/>
      </w:pPr>
      <w:rPr>
        <w:rFonts w:cs="Calibri" w:hint="default"/>
        <w:b/>
        <w:color w:val="A02A39"/>
      </w:rPr>
    </w:lvl>
    <w:lvl w:ilvl="4">
      <w:start w:val="1"/>
      <w:numFmt w:val="decimal"/>
      <w:lvlText w:val="%1-%2-%3.%4.%5."/>
      <w:lvlJc w:val="left"/>
      <w:pPr>
        <w:ind w:left="3656" w:hanging="1080"/>
      </w:pPr>
      <w:rPr>
        <w:rFonts w:cs="Calibri" w:hint="default"/>
        <w:b/>
        <w:color w:val="A02A39"/>
      </w:rPr>
    </w:lvl>
    <w:lvl w:ilvl="5">
      <w:start w:val="1"/>
      <w:numFmt w:val="decimal"/>
      <w:lvlText w:val="%1-%2-%3.%4.%5.%6."/>
      <w:lvlJc w:val="left"/>
      <w:pPr>
        <w:ind w:left="4660" w:hanging="1440"/>
      </w:pPr>
      <w:rPr>
        <w:rFonts w:cs="Calibri" w:hint="default"/>
        <w:b/>
        <w:color w:val="A02A39"/>
      </w:rPr>
    </w:lvl>
    <w:lvl w:ilvl="6">
      <w:start w:val="1"/>
      <w:numFmt w:val="decimal"/>
      <w:lvlText w:val="%1-%2-%3.%4.%5.%6.%7."/>
      <w:lvlJc w:val="left"/>
      <w:pPr>
        <w:ind w:left="5304" w:hanging="1440"/>
      </w:pPr>
      <w:rPr>
        <w:rFonts w:cs="Calibri" w:hint="default"/>
        <w:b/>
        <w:color w:val="A02A39"/>
      </w:rPr>
    </w:lvl>
    <w:lvl w:ilvl="7">
      <w:start w:val="1"/>
      <w:numFmt w:val="decimal"/>
      <w:lvlText w:val="%1-%2-%3.%4.%5.%6.%7.%8."/>
      <w:lvlJc w:val="left"/>
      <w:pPr>
        <w:ind w:left="6308" w:hanging="1800"/>
      </w:pPr>
      <w:rPr>
        <w:rFonts w:cs="Calibri" w:hint="default"/>
        <w:b/>
        <w:color w:val="A02A39"/>
      </w:rPr>
    </w:lvl>
    <w:lvl w:ilvl="8">
      <w:start w:val="1"/>
      <w:numFmt w:val="decimal"/>
      <w:lvlText w:val="%1-%2-%3.%4.%5.%6.%7.%8.%9."/>
      <w:lvlJc w:val="left"/>
      <w:pPr>
        <w:ind w:left="6952" w:hanging="1800"/>
      </w:pPr>
      <w:rPr>
        <w:rFonts w:cs="Calibri" w:hint="default"/>
        <w:b/>
        <w:color w:val="A02A39"/>
      </w:rPr>
    </w:lvl>
  </w:abstractNum>
  <w:abstractNum w:abstractNumId="21">
    <w:nsid w:val="4D156D17"/>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F33D27"/>
    <w:multiLevelType w:val="hybridMultilevel"/>
    <w:tmpl w:val="9E4C50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A10926"/>
    <w:multiLevelType w:val="multilevel"/>
    <w:tmpl w:val="68608890"/>
    <w:lvl w:ilvl="0">
      <w:start w:val="1"/>
      <w:numFmt w:val="decimal"/>
      <w:lvlText w:val="%1-"/>
      <w:lvlJc w:val="left"/>
      <w:pPr>
        <w:tabs>
          <w:tab w:val="num" w:pos="1061"/>
        </w:tabs>
        <w:ind w:left="1061" w:hanging="360"/>
      </w:pPr>
      <w:rPr>
        <w:rFonts w:hint="default"/>
      </w:rPr>
    </w:lvl>
    <w:lvl w:ilvl="1">
      <w:start w:val="1"/>
      <w:numFmt w:val="bullet"/>
      <w:lvlText w:val="◦"/>
      <w:lvlJc w:val="left"/>
      <w:pPr>
        <w:tabs>
          <w:tab w:val="num" w:pos="1421"/>
        </w:tabs>
        <w:ind w:left="1421" w:hanging="360"/>
      </w:pPr>
      <w:rPr>
        <w:rFonts w:ascii="OpenSymbol" w:hAnsi="OpenSymbol" w:cs="OpenSymbol"/>
      </w:rPr>
    </w:lvl>
    <w:lvl w:ilvl="2">
      <w:start w:val="1"/>
      <w:numFmt w:val="bullet"/>
      <w:lvlText w:val="▪"/>
      <w:lvlJc w:val="left"/>
      <w:pPr>
        <w:tabs>
          <w:tab w:val="num" w:pos="1781"/>
        </w:tabs>
        <w:ind w:left="1781" w:hanging="360"/>
      </w:pPr>
      <w:rPr>
        <w:rFonts w:ascii="OpenSymbol" w:hAnsi="OpenSymbol" w:cs="OpenSymbol"/>
      </w:rPr>
    </w:lvl>
    <w:lvl w:ilvl="3">
      <w:start w:val="1"/>
      <w:numFmt w:val="bullet"/>
      <w:lvlText w:val=""/>
      <w:lvlJc w:val="left"/>
      <w:pPr>
        <w:tabs>
          <w:tab w:val="num" w:pos="2141"/>
        </w:tabs>
        <w:ind w:left="2141" w:hanging="360"/>
      </w:pPr>
      <w:rPr>
        <w:rFonts w:ascii="Wingdings 2" w:hAnsi="Wingdings 2" w:cs="OpenSymbol"/>
      </w:rPr>
    </w:lvl>
    <w:lvl w:ilvl="4">
      <w:start w:val="1"/>
      <w:numFmt w:val="bullet"/>
      <w:lvlText w:val="◦"/>
      <w:lvlJc w:val="left"/>
      <w:pPr>
        <w:tabs>
          <w:tab w:val="num" w:pos="2501"/>
        </w:tabs>
        <w:ind w:left="2501" w:hanging="360"/>
      </w:pPr>
      <w:rPr>
        <w:rFonts w:ascii="OpenSymbol" w:hAnsi="OpenSymbol" w:cs="OpenSymbol"/>
      </w:rPr>
    </w:lvl>
    <w:lvl w:ilvl="5">
      <w:start w:val="1"/>
      <w:numFmt w:val="bullet"/>
      <w:lvlText w:val="▪"/>
      <w:lvlJc w:val="left"/>
      <w:pPr>
        <w:tabs>
          <w:tab w:val="num" w:pos="2861"/>
        </w:tabs>
        <w:ind w:left="2861" w:hanging="360"/>
      </w:pPr>
      <w:rPr>
        <w:rFonts w:ascii="OpenSymbol" w:hAnsi="OpenSymbol" w:cs="OpenSymbol"/>
      </w:rPr>
    </w:lvl>
    <w:lvl w:ilvl="6">
      <w:start w:val="1"/>
      <w:numFmt w:val="bullet"/>
      <w:lvlText w:val=""/>
      <w:lvlJc w:val="left"/>
      <w:pPr>
        <w:tabs>
          <w:tab w:val="num" w:pos="3221"/>
        </w:tabs>
        <w:ind w:left="3221" w:hanging="360"/>
      </w:pPr>
      <w:rPr>
        <w:rFonts w:ascii="Wingdings 2" w:hAnsi="Wingdings 2" w:cs="OpenSymbol"/>
      </w:rPr>
    </w:lvl>
    <w:lvl w:ilvl="7">
      <w:start w:val="1"/>
      <w:numFmt w:val="bullet"/>
      <w:lvlText w:val="◦"/>
      <w:lvlJc w:val="left"/>
      <w:pPr>
        <w:tabs>
          <w:tab w:val="num" w:pos="3581"/>
        </w:tabs>
        <w:ind w:left="3581" w:hanging="360"/>
      </w:pPr>
      <w:rPr>
        <w:rFonts w:ascii="OpenSymbol" w:hAnsi="OpenSymbol" w:cs="OpenSymbol"/>
      </w:rPr>
    </w:lvl>
    <w:lvl w:ilvl="8">
      <w:start w:val="1"/>
      <w:numFmt w:val="bullet"/>
      <w:lvlText w:val="▪"/>
      <w:lvlJc w:val="left"/>
      <w:pPr>
        <w:tabs>
          <w:tab w:val="num" w:pos="3941"/>
        </w:tabs>
        <w:ind w:left="3941" w:hanging="360"/>
      </w:pPr>
      <w:rPr>
        <w:rFonts w:ascii="OpenSymbol" w:hAnsi="OpenSymbol" w:cs="OpenSymbol"/>
      </w:rPr>
    </w:lvl>
  </w:abstractNum>
  <w:abstractNum w:abstractNumId="24">
    <w:nsid w:val="59026A5B"/>
    <w:multiLevelType w:val="multilevel"/>
    <w:tmpl w:val="38EAC8BE"/>
    <w:styleLink w:val="titrecours1"/>
    <w:lvl w:ilvl="0">
      <w:start w:val="1"/>
      <w:numFmt w:val="decimal"/>
      <w:lvlText w:val="%1-"/>
      <w:lvlJc w:val="left"/>
      <w:pPr>
        <w:tabs>
          <w:tab w:val="num" w:pos="454"/>
        </w:tabs>
        <w:ind w:left="1474" w:hanging="1474"/>
      </w:pPr>
      <w:rPr>
        <w:rFonts w:hint="default"/>
        <w:sz w:val="28"/>
      </w:rPr>
    </w:lvl>
    <w:lvl w:ilvl="1">
      <w:start w:val="1"/>
      <w:numFmt w:val="decimal"/>
      <w:lvlText w:val="%1-%2-"/>
      <w:lvlJc w:val="left"/>
      <w:pPr>
        <w:tabs>
          <w:tab w:val="num" w:pos="0"/>
        </w:tabs>
        <w:ind w:left="0" w:firstLine="454"/>
      </w:pPr>
      <w:rPr>
        <w:rFonts w:hint="default"/>
        <w:sz w:val="28"/>
      </w:rPr>
    </w:lvl>
    <w:lvl w:ilvl="2">
      <w:start w:val="1"/>
      <w:numFmt w:val="decimal"/>
      <w:lvlText w:val="%1-%2-%3-"/>
      <w:lvlJc w:val="left"/>
      <w:pPr>
        <w:tabs>
          <w:tab w:val="num" w:pos="1437"/>
        </w:tabs>
        <w:ind w:left="1437" w:firstLine="363"/>
      </w:pPr>
      <w:rPr>
        <w:rFonts w:hint="default"/>
        <w:sz w:val="28"/>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5">
    <w:nsid w:val="637B2037"/>
    <w:multiLevelType w:val="hybridMultilevel"/>
    <w:tmpl w:val="38125BAA"/>
    <w:lvl w:ilvl="0" w:tplc="A112D96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nsid w:val="653F5F43"/>
    <w:multiLevelType w:val="hybridMultilevel"/>
    <w:tmpl w:val="A57632DC"/>
    <w:lvl w:ilvl="0" w:tplc="A232CA6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nsid w:val="72D92DE0"/>
    <w:multiLevelType w:val="multilevel"/>
    <w:tmpl w:val="2DA8ECC4"/>
    <w:lvl w:ilvl="0">
      <w:start w:val="1"/>
      <w:numFmt w:val="bullet"/>
      <w:lvlText w:val=""/>
      <w:lvlJc w:val="left"/>
      <w:pPr>
        <w:tabs>
          <w:tab w:val="num" w:pos="786"/>
        </w:tabs>
        <w:ind w:left="786" w:hanging="360"/>
      </w:pPr>
      <w:rPr>
        <w:rFonts w:ascii="Wingdings" w:hAnsi="Wingdings" w:hint="default"/>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Wingdings 2" w:hAnsi="Wingdings 2"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Wingdings 2" w:hAnsi="Wingdings 2"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28">
    <w:nsid w:val="775F3908"/>
    <w:multiLevelType w:val="multilevel"/>
    <w:tmpl w:val="3FC82E6A"/>
    <w:lvl w:ilvl="0">
      <w:start w:val="1"/>
      <w:numFmt w:val="decimal"/>
      <w:lvlText w:val="%1-"/>
      <w:lvlJc w:val="left"/>
      <w:pPr>
        <w:ind w:left="390" w:hanging="390"/>
      </w:pPr>
      <w:rPr>
        <w:rFonts w:cs="Calibri" w:hint="default"/>
      </w:rPr>
    </w:lvl>
    <w:lvl w:ilvl="1">
      <w:start w:val="1"/>
      <w:numFmt w:val="decimal"/>
      <w:lvlText w:val="%1-%2-"/>
      <w:lvlJc w:val="left"/>
      <w:pPr>
        <w:ind w:left="1429" w:hanging="720"/>
      </w:pPr>
      <w:rPr>
        <w:rFonts w:cs="Calibri" w:hint="default"/>
        <w:b/>
        <w:color w:val="A02A39"/>
      </w:rPr>
    </w:lvl>
    <w:lvl w:ilvl="2">
      <w:start w:val="1"/>
      <w:numFmt w:val="decimal"/>
      <w:lvlText w:val="%1-%2-%3."/>
      <w:lvlJc w:val="left"/>
      <w:pPr>
        <w:ind w:left="2138" w:hanging="720"/>
      </w:pPr>
      <w:rPr>
        <w:rFonts w:cs="Calibri" w:hint="default"/>
      </w:rPr>
    </w:lvl>
    <w:lvl w:ilvl="3">
      <w:start w:val="1"/>
      <w:numFmt w:val="decimal"/>
      <w:lvlText w:val="%1-%2-%3.%4."/>
      <w:lvlJc w:val="left"/>
      <w:pPr>
        <w:ind w:left="3207" w:hanging="108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985" w:hanging="144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763" w:hanging="1800"/>
      </w:pPr>
      <w:rPr>
        <w:rFonts w:cs="Calibri" w:hint="default"/>
      </w:rPr>
    </w:lvl>
    <w:lvl w:ilvl="8">
      <w:start w:val="1"/>
      <w:numFmt w:val="decimal"/>
      <w:lvlText w:val="%1-%2-%3.%4.%5.%6.%7.%8.%9."/>
      <w:lvlJc w:val="left"/>
      <w:pPr>
        <w:ind w:left="7472" w:hanging="1800"/>
      </w:pPr>
      <w:rPr>
        <w:rFonts w:cs="Calibri" w:hint="default"/>
      </w:rPr>
    </w:lvl>
  </w:abstractNum>
  <w:abstractNum w:abstractNumId="29">
    <w:nsid w:val="7AE62D77"/>
    <w:multiLevelType w:val="multilevel"/>
    <w:tmpl w:val="3FC82E6A"/>
    <w:lvl w:ilvl="0">
      <w:start w:val="1"/>
      <w:numFmt w:val="decimal"/>
      <w:lvlText w:val="%1-"/>
      <w:lvlJc w:val="left"/>
      <w:pPr>
        <w:ind w:left="390" w:hanging="390"/>
      </w:pPr>
      <w:rPr>
        <w:rFonts w:cs="Calibri" w:hint="default"/>
      </w:rPr>
    </w:lvl>
    <w:lvl w:ilvl="1">
      <w:start w:val="1"/>
      <w:numFmt w:val="decimal"/>
      <w:lvlText w:val="%1-%2-"/>
      <w:lvlJc w:val="left"/>
      <w:pPr>
        <w:ind w:left="1429" w:hanging="720"/>
      </w:pPr>
      <w:rPr>
        <w:rFonts w:cs="Calibri" w:hint="default"/>
        <w:b/>
        <w:color w:val="A02A39"/>
      </w:rPr>
    </w:lvl>
    <w:lvl w:ilvl="2">
      <w:start w:val="1"/>
      <w:numFmt w:val="decimal"/>
      <w:lvlText w:val="%1-%2-%3."/>
      <w:lvlJc w:val="left"/>
      <w:pPr>
        <w:ind w:left="2138" w:hanging="720"/>
      </w:pPr>
      <w:rPr>
        <w:rFonts w:cs="Calibri" w:hint="default"/>
      </w:rPr>
    </w:lvl>
    <w:lvl w:ilvl="3">
      <w:start w:val="1"/>
      <w:numFmt w:val="decimal"/>
      <w:lvlText w:val="%1-%2-%3.%4."/>
      <w:lvlJc w:val="left"/>
      <w:pPr>
        <w:ind w:left="3207" w:hanging="108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985" w:hanging="144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763" w:hanging="1800"/>
      </w:pPr>
      <w:rPr>
        <w:rFonts w:cs="Calibri" w:hint="default"/>
      </w:rPr>
    </w:lvl>
    <w:lvl w:ilvl="8">
      <w:start w:val="1"/>
      <w:numFmt w:val="decimal"/>
      <w:lvlText w:val="%1-%2-%3.%4.%5.%6.%7.%8.%9."/>
      <w:lvlJc w:val="left"/>
      <w:pPr>
        <w:ind w:left="7472" w:hanging="1800"/>
      </w:pPr>
      <w:rPr>
        <w:rFonts w:cs="Calibri" w:hint="default"/>
      </w:rPr>
    </w:lvl>
  </w:abstractNum>
  <w:abstractNum w:abstractNumId="30">
    <w:nsid w:val="7F3E5327"/>
    <w:multiLevelType w:val="hybridMultilevel"/>
    <w:tmpl w:val="ACE2F5F2"/>
    <w:lvl w:ilvl="0" w:tplc="040C0001">
      <w:start w:val="1"/>
      <w:numFmt w:val="bullet"/>
      <w:lvlText w:val=""/>
      <w:lvlJc w:val="left"/>
      <w:pPr>
        <w:tabs>
          <w:tab w:val="num" w:pos="700"/>
        </w:tabs>
        <w:ind w:left="700" w:hanging="360"/>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31">
    <w:nsid w:val="7F8B3904"/>
    <w:multiLevelType w:val="hybridMultilevel"/>
    <w:tmpl w:val="7EBA0628"/>
    <w:lvl w:ilvl="0" w:tplc="650C1AB8">
      <w:start w:val="1"/>
      <w:numFmt w:val="bullet"/>
      <w:pStyle w:val="tiret"/>
      <w:lvlText w:val=""/>
      <w:lvlJc w:val="left"/>
      <w:pPr>
        <w:ind w:left="993" w:hanging="360"/>
      </w:pPr>
      <w:rPr>
        <w:rFonts w:ascii="Symbol" w:hAnsi="Symbol" w:hint="default"/>
      </w:rPr>
    </w:lvl>
    <w:lvl w:ilvl="1" w:tplc="040C0003">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num w:numId="1">
    <w:abstractNumId w:val="24"/>
  </w:num>
  <w:num w:numId="2">
    <w:abstractNumId w:val="1"/>
    <w:lvlOverride w:ilvl="0">
      <w:lvl w:ilvl="0">
        <w:numFmt w:val="decimal"/>
        <w:lvlText w:val=""/>
        <w:lvlJc w:val="left"/>
      </w:lvl>
    </w:lvlOverride>
    <w:lvlOverride w:ilvl="1">
      <w:lvl w:ilvl="1">
        <w:start w:val="1"/>
        <w:numFmt w:val="decimal"/>
        <w:lvlText w:val="%1-%2-"/>
        <w:lvlJc w:val="left"/>
        <w:pPr>
          <w:tabs>
            <w:tab w:val="num" w:pos="0"/>
          </w:tabs>
          <w:ind w:left="0" w:firstLine="454"/>
        </w:pPr>
        <w:rPr>
          <w:rFonts w:hint="default"/>
          <w:sz w:val="24"/>
        </w:rPr>
      </w:lvl>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5"/>
  </w:num>
  <w:num w:numId="6">
    <w:abstractNumId w:val="17"/>
  </w:num>
  <w:num w:numId="7">
    <w:abstractNumId w:val="21"/>
  </w:num>
  <w:num w:numId="8">
    <w:abstractNumId w:val="4"/>
  </w:num>
  <w:num w:numId="9">
    <w:abstractNumId w:val="6"/>
  </w:num>
  <w:num w:numId="10">
    <w:abstractNumId w:val="10"/>
  </w:num>
  <w:num w:numId="11">
    <w:abstractNumId w:val="30"/>
  </w:num>
  <w:num w:numId="12">
    <w:abstractNumId w:val="18"/>
  </w:num>
  <w:num w:numId="13">
    <w:abstractNumId w:val="7"/>
  </w:num>
  <w:num w:numId="14">
    <w:abstractNumId w:val="22"/>
  </w:num>
  <w:num w:numId="15">
    <w:abstractNumId w:val="19"/>
  </w:num>
  <w:num w:numId="16">
    <w:abstractNumId w:val="2"/>
  </w:num>
  <w:num w:numId="17">
    <w:abstractNumId w:val="23"/>
  </w:num>
  <w:num w:numId="18">
    <w:abstractNumId w:val="26"/>
  </w:num>
  <w:num w:numId="19">
    <w:abstractNumId w:val="27"/>
  </w:num>
  <w:num w:numId="20">
    <w:abstractNumId w:val="12"/>
  </w:num>
  <w:num w:numId="21">
    <w:abstractNumId w:val="5"/>
  </w:num>
  <w:num w:numId="22">
    <w:abstractNumId w:val="25"/>
  </w:num>
  <w:num w:numId="23">
    <w:abstractNumId w:val="8"/>
  </w:num>
  <w:num w:numId="24">
    <w:abstractNumId w:val="11"/>
  </w:num>
  <w:num w:numId="25">
    <w:abstractNumId w:val="20"/>
  </w:num>
  <w:num w:numId="26">
    <w:abstractNumId w:val="28"/>
  </w:num>
  <w:num w:numId="27">
    <w:abstractNumId w:val="0"/>
  </w:num>
  <w:num w:numId="28">
    <w:abstractNumId w:val="15"/>
    <w:lvlOverride w:ilvl="0">
      <w:startOverride w:val="1"/>
    </w:lvlOverride>
  </w:num>
  <w:num w:numId="29">
    <w:abstractNumId w:val="15"/>
    <w:lvlOverride w:ilvl="0">
      <w:startOverride w:val="1"/>
    </w:lvlOverride>
  </w:num>
  <w:num w:numId="30">
    <w:abstractNumId w:val="29"/>
  </w:num>
  <w:num w:numId="31">
    <w:abstractNumId w:val="16"/>
  </w:num>
  <w:num w:numId="32">
    <w:abstractNumId w:val="15"/>
    <w:lvlOverride w:ilvl="0">
      <w:startOverride w:val="1"/>
    </w:lvlOverride>
  </w:num>
  <w:num w:numId="33">
    <w:abstractNumId w:val="15"/>
    <w:lvlOverride w:ilvl="0">
      <w:startOverride w:val="1"/>
    </w:lvlOverride>
  </w:num>
  <w:num w:numId="34">
    <w:abstractNumId w:val="13"/>
  </w:num>
  <w:num w:numId="35">
    <w:abstractNumId w:val="15"/>
  </w:num>
  <w:num w:numId="36">
    <w:abstractNumId w:val="15"/>
    <w:lvlOverride w:ilvl="0">
      <w:startOverride w:val="2"/>
    </w:lvlOverride>
  </w:num>
  <w:num w:numId="37">
    <w:abstractNumId w:val="3"/>
  </w:num>
  <w:num w:numId="38">
    <w:abstractNumId w:val="9"/>
  </w:num>
  <w:num w:numId="39">
    <w:abstractNumId w:val="15"/>
    <w:lvlOverride w:ilvl="0">
      <w:startOverride w:val="6"/>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attachedTemplate r:id="rId1"/>
  <w:defaultTabStop w:val="708"/>
  <w:hyphenationZone w:val="425"/>
  <w:doNotHyphenateCaps/>
  <w:drawingGridHorizontalSpacing w:val="100"/>
  <w:displayHorizontalDrawingGridEvery w:val="0"/>
  <w:displayVerticalDrawingGridEvery w:val="0"/>
  <w:characterSpacingControl w:val="doNotCompress"/>
  <w:hdrShapeDefaults>
    <o:shapedefaults v:ext="edit" spidmax="14338">
      <o:colormru v:ext="edit" colors="#0070c0"/>
    </o:shapedefaults>
  </w:hdrShapeDefaults>
  <w:footnotePr>
    <w:footnote w:id="-1"/>
    <w:footnote w:id="0"/>
  </w:footnotePr>
  <w:endnotePr>
    <w:endnote w:id="-1"/>
    <w:endnote w:id="0"/>
  </w:endnotePr>
  <w:compat/>
  <w:rsids>
    <w:rsidRoot w:val="00CB54CC"/>
    <w:rsid w:val="00002ADB"/>
    <w:rsid w:val="000126D0"/>
    <w:rsid w:val="00023968"/>
    <w:rsid w:val="00026A82"/>
    <w:rsid w:val="00027B67"/>
    <w:rsid w:val="00030784"/>
    <w:rsid w:val="00034C74"/>
    <w:rsid w:val="00040AD4"/>
    <w:rsid w:val="00044384"/>
    <w:rsid w:val="00055382"/>
    <w:rsid w:val="00055E68"/>
    <w:rsid w:val="00066723"/>
    <w:rsid w:val="0007066C"/>
    <w:rsid w:val="000716D8"/>
    <w:rsid w:val="000753DA"/>
    <w:rsid w:val="0008156F"/>
    <w:rsid w:val="000824EA"/>
    <w:rsid w:val="00086872"/>
    <w:rsid w:val="00093077"/>
    <w:rsid w:val="000950EB"/>
    <w:rsid w:val="000A67AE"/>
    <w:rsid w:val="000B0F62"/>
    <w:rsid w:val="000B4C72"/>
    <w:rsid w:val="000C4E53"/>
    <w:rsid w:val="000C59C3"/>
    <w:rsid w:val="000C5B6F"/>
    <w:rsid w:val="000F49DD"/>
    <w:rsid w:val="000F5B41"/>
    <w:rsid w:val="000F6D02"/>
    <w:rsid w:val="00103D79"/>
    <w:rsid w:val="001046B4"/>
    <w:rsid w:val="0011192D"/>
    <w:rsid w:val="001211CD"/>
    <w:rsid w:val="00142F39"/>
    <w:rsid w:val="00147DA4"/>
    <w:rsid w:val="00154FF5"/>
    <w:rsid w:val="001574E2"/>
    <w:rsid w:val="0015767E"/>
    <w:rsid w:val="00165A49"/>
    <w:rsid w:val="0017297A"/>
    <w:rsid w:val="0019288C"/>
    <w:rsid w:val="0019493F"/>
    <w:rsid w:val="001A29DF"/>
    <w:rsid w:val="001A32CA"/>
    <w:rsid w:val="001A4EFF"/>
    <w:rsid w:val="001B0F68"/>
    <w:rsid w:val="001C062F"/>
    <w:rsid w:val="001C6EAC"/>
    <w:rsid w:val="001D6118"/>
    <w:rsid w:val="001E3790"/>
    <w:rsid w:val="001E7532"/>
    <w:rsid w:val="001F03D3"/>
    <w:rsid w:val="001F1C4B"/>
    <w:rsid w:val="001F3562"/>
    <w:rsid w:val="00200C0E"/>
    <w:rsid w:val="00212873"/>
    <w:rsid w:val="00215298"/>
    <w:rsid w:val="00226483"/>
    <w:rsid w:val="00234D5E"/>
    <w:rsid w:val="002556A6"/>
    <w:rsid w:val="002603BB"/>
    <w:rsid w:val="002623C7"/>
    <w:rsid w:val="002628CF"/>
    <w:rsid w:val="002660F6"/>
    <w:rsid w:val="00266694"/>
    <w:rsid w:val="00266F6B"/>
    <w:rsid w:val="002B29A8"/>
    <w:rsid w:val="002B3924"/>
    <w:rsid w:val="002C4294"/>
    <w:rsid w:val="002C53CB"/>
    <w:rsid w:val="002D697B"/>
    <w:rsid w:val="00301B54"/>
    <w:rsid w:val="00312C28"/>
    <w:rsid w:val="00313CC1"/>
    <w:rsid w:val="00315DBA"/>
    <w:rsid w:val="003211D2"/>
    <w:rsid w:val="0032239A"/>
    <w:rsid w:val="00322E93"/>
    <w:rsid w:val="003233D7"/>
    <w:rsid w:val="00323A6F"/>
    <w:rsid w:val="0032524F"/>
    <w:rsid w:val="003269EB"/>
    <w:rsid w:val="003340A0"/>
    <w:rsid w:val="0033491E"/>
    <w:rsid w:val="003430B7"/>
    <w:rsid w:val="00360766"/>
    <w:rsid w:val="003741D0"/>
    <w:rsid w:val="00374798"/>
    <w:rsid w:val="0038015B"/>
    <w:rsid w:val="00382BC3"/>
    <w:rsid w:val="0038699C"/>
    <w:rsid w:val="00391DC2"/>
    <w:rsid w:val="003A0987"/>
    <w:rsid w:val="003B204D"/>
    <w:rsid w:val="003C0D3A"/>
    <w:rsid w:val="003C2C49"/>
    <w:rsid w:val="003C62D2"/>
    <w:rsid w:val="003D4983"/>
    <w:rsid w:val="003D70B6"/>
    <w:rsid w:val="003E15E7"/>
    <w:rsid w:val="003E41D6"/>
    <w:rsid w:val="003E7081"/>
    <w:rsid w:val="003F0815"/>
    <w:rsid w:val="003F2C29"/>
    <w:rsid w:val="00415451"/>
    <w:rsid w:val="00416E3D"/>
    <w:rsid w:val="00423E9E"/>
    <w:rsid w:val="004243C9"/>
    <w:rsid w:val="004278A4"/>
    <w:rsid w:val="00427A2C"/>
    <w:rsid w:val="004374D2"/>
    <w:rsid w:val="00444220"/>
    <w:rsid w:val="00453AD2"/>
    <w:rsid w:val="00455EFE"/>
    <w:rsid w:val="00456542"/>
    <w:rsid w:val="00460638"/>
    <w:rsid w:val="00477427"/>
    <w:rsid w:val="0048193A"/>
    <w:rsid w:val="00486906"/>
    <w:rsid w:val="004A7BB3"/>
    <w:rsid w:val="004B01ED"/>
    <w:rsid w:val="004B1CA1"/>
    <w:rsid w:val="004E2B67"/>
    <w:rsid w:val="004E5254"/>
    <w:rsid w:val="004E5D00"/>
    <w:rsid w:val="00503C1F"/>
    <w:rsid w:val="00506179"/>
    <w:rsid w:val="00511F92"/>
    <w:rsid w:val="00514544"/>
    <w:rsid w:val="00516D4D"/>
    <w:rsid w:val="00522F77"/>
    <w:rsid w:val="005244AF"/>
    <w:rsid w:val="0052450E"/>
    <w:rsid w:val="00525E74"/>
    <w:rsid w:val="00557109"/>
    <w:rsid w:val="0058715D"/>
    <w:rsid w:val="005A341C"/>
    <w:rsid w:val="005B3E40"/>
    <w:rsid w:val="005C10B1"/>
    <w:rsid w:val="005D6324"/>
    <w:rsid w:val="005E19D1"/>
    <w:rsid w:val="005E67F5"/>
    <w:rsid w:val="005F18C0"/>
    <w:rsid w:val="005F5C87"/>
    <w:rsid w:val="0060045F"/>
    <w:rsid w:val="0060078C"/>
    <w:rsid w:val="006021CB"/>
    <w:rsid w:val="0061650B"/>
    <w:rsid w:val="0063543E"/>
    <w:rsid w:val="00635EC6"/>
    <w:rsid w:val="006368BF"/>
    <w:rsid w:val="00643E5C"/>
    <w:rsid w:val="00654845"/>
    <w:rsid w:val="00667304"/>
    <w:rsid w:val="00675FC5"/>
    <w:rsid w:val="00680607"/>
    <w:rsid w:val="00684455"/>
    <w:rsid w:val="006913CD"/>
    <w:rsid w:val="006C17BE"/>
    <w:rsid w:val="006C6165"/>
    <w:rsid w:val="006D5993"/>
    <w:rsid w:val="006E24CC"/>
    <w:rsid w:val="006E5702"/>
    <w:rsid w:val="006F417C"/>
    <w:rsid w:val="006F4EB4"/>
    <w:rsid w:val="00704459"/>
    <w:rsid w:val="00720FE3"/>
    <w:rsid w:val="0072669B"/>
    <w:rsid w:val="007348CA"/>
    <w:rsid w:val="00740B1C"/>
    <w:rsid w:val="00746B67"/>
    <w:rsid w:val="007609A5"/>
    <w:rsid w:val="00761754"/>
    <w:rsid w:val="0078677A"/>
    <w:rsid w:val="00787695"/>
    <w:rsid w:val="007A3F93"/>
    <w:rsid w:val="007B47D6"/>
    <w:rsid w:val="007B64F6"/>
    <w:rsid w:val="007B6A2D"/>
    <w:rsid w:val="007C09EA"/>
    <w:rsid w:val="007D4752"/>
    <w:rsid w:val="007D7DC8"/>
    <w:rsid w:val="007F570C"/>
    <w:rsid w:val="00810B5D"/>
    <w:rsid w:val="008207DE"/>
    <w:rsid w:val="00824F66"/>
    <w:rsid w:val="0083544F"/>
    <w:rsid w:val="008400BC"/>
    <w:rsid w:val="008412C6"/>
    <w:rsid w:val="00842DCE"/>
    <w:rsid w:val="00844923"/>
    <w:rsid w:val="00851AE7"/>
    <w:rsid w:val="008573BF"/>
    <w:rsid w:val="00864023"/>
    <w:rsid w:val="00871189"/>
    <w:rsid w:val="00875C77"/>
    <w:rsid w:val="008779C3"/>
    <w:rsid w:val="00884C82"/>
    <w:rsid w:val="00897AAF"/>
    <w:rsid w:val="008A3713"/>
    <w:rsid w:val="008A43ED"/>
    <w:rsid w:val="008A4A46"/>
    <w:rsid w:val="008A5DCD"/>
    <w:rsid w:val="008A7F3C"/>
    <w:rsid w:val="008B0F04"/>
    <w:rsid w:val="008B5FD4"/>
    <w:rsid w:val="008C0C0E"/>
    <w:rsid w:val="008C75EE"/>
    <w:rsid w:val="008D0105"/>
    <w:rsid w:val="008E0125"/>
    <w:rsid w:val="008F19D8"/>
    <w:rsid w:val="00900699"/>
    <w:rsid w:val="00905635"/>
    <w:rsid w:val="0091081A"/>
    <w:rsid w:val="00912CC5"/>
    <w:rsid w:val="0093578E"/>
    <w:rsid w:val="00950A9F"/>
    <w:rsid w:val="009515D8"/>
    <w:rsid w:val="00957394"/>
    <w:rsid w:val="00960980"/>
    <w:rsid w:val="00963619"/>
    <w:rsid w:val="009645E4"/>
    <w:rsid w:val="0097252E"/>
    <w:rsid w:val="00983400"/>
    <w:rsid w:val="0099529A"/>
    <w:rsid w:val="009A0FDF"/>
    <w:rsid w:val="009C15E4"/>
    <w:rsid w:val="009D175D"/>
    <w:rsid w:val="009D71E0"/>
    <w:rsid w:val="009E7B4B"/>
    <w:rsid w:val="009F14DD"/>
    <w:rsid w:val="00A1170E"/>
    <w:rsid w:val="00A20714"/>
    <w:rsid w:val="00A20E39"/>
    <w:rsid w:val="00A36445"/>
    <w:rsid w:val="00A40A54"/>
    <w:rsid w:val="00A50650"/>
    <w:rsid w:val="00A5213D"/>
    <w:rsid w:val="00A620C7"/>
    <w:rsid w:val="00A706AB"/>
    <w:rsid w:val="00A7749D"/>
    <w:rsid w:val="00A805F2"/>
    <w:rsid w:val="00AB0B79"/>
    <w:rsid w:val="00AB550F"/>
    <w:rsid w:val="00AC0514"/>
    <w:rsid w:val="00AC52A8"/>
    <w:rsid w:val="00AC593D"/>
    <w:rsid w:val="00AD38D8"/>
    <w:rsid w:val="00AD5A8D"/>
    <w:rsid w:val="00AE22F0"/>
    <w:rsid w:val="00AE756C"/>
    <w:rsid w:val="00AF12EC"/>
    <w:rsid w:val="00AF214A"/>
    <w:rsid w:val="00AF2919"/>
    <w:rsid w:val="00B0279C"/>
    <w:rsid w:val="00B03FA6"/>
    <w:rsid w:val="00B153B9"/>
    <w:rsid w:val="00B17E65"/>
    <w:rsid w:val="00B32FBF"/>
    <w:rsid w:val="00B44BEF"/>
    <w:rsid w:val="00B514B2"/>
    <w:rsid w:val="00B64A8C"/>
    <w:rsid w:val="00B67E54"/>
    <w:rsid w:val="00B767B5"/>
    <w:rsid w:val="00B81757"/>
    <w:rsid w:val="00B911CA"/>
    <w:rsid w:val="00BB1E92"/>
    <w:rsid w:val="00BB6EC1"/>
    <w:rsid w:val="00BE0D42"/>
    <w:rsid w:val="00BE4749"/>
    <w:rsid w:val="00BF79C0"/>
    <w:rsid w:val="00C163D9"/>
    <w:rsid w:val="00C24B7A"/>
    <w:rsid w:val="00C36245"/>
    <w:rsid w:val="00C41BBC"/>
    <w:rsid w:val="00C4680B"/>
    <w:rsid w:val="00C51F3F"/>
    <w:rsid w:val="00C52D01"/>
    <w:rsid w:val="00C62F47"/>
    <w:rsid w:val="00C770B1"/>
    <w:rsid w:val="00C77B17"/>
    <w:rsid w:val="00C83908"/>
    <w:rsid w:val="00C87397"/>
    <w:rsid w:val="00CA2811"/>
    <w:rsid w:val="00CA6BD3"/>
    <w:rsid w:val="00CB54CC"/>
    <w:rsid w:val="00CC05DE"/>
    <w:rsid w:val="00CC2C3B"/>
    <w:rsid w:val="00CC421A"/>
    <w:rsid w:val="00CC75D0"/>
    <w:rsid w:val="00CD4083"/>
    <w:rsid w:val="00CD5974"/>
    <w:rsid w:val="00CD74BD"/>
    <w:rsid w:val="00CE0C1E"/>
    <w:rsid w:val="00CE3719"/>
    <w:rsid w:val="00D12F80"/>
    <w:rsid w:val="00D14882"/>
    <w:rsid w:val="00D26F14"/>
    <w:rsid w:val="00D35543"/>
    <w:rsid w:val="00D4604F"/>
    <w:rsid w:val="00D502A1"/>
    <w:rsid w:val="00D54D68"/>
    <w:rsid w:val="00D60BBD"/>
    <w:rsid w:val="00D61436"/>
    <w:rsid w:val="00D63B20"/>
    <w:rsid w:val="00D645BA"/>
    <w:rsid w:val="00D66A59"/>
    <w:rsid w:val="00D8575A"/>
    <w:rsid w:val="00D905B4"/>
    <w:rsid w:val="00D92170"/>
    <w:rsid w:val="00D93222"/>
    <w:rsid w:val="00D975FB"/>
    <w:rsid w:val="00D97BA3"/>
    <w:rsid w:val="00DA1F43"/>
    <w:rsid w:val="00DA2247"/>
    <w:rsid w:val="00DA3A0E"/>
    <w:rsid w:val="00DA3C23"/>
    <w:rsid w:val="00DA786D"/>
    <w:rsid w:val="00DC3081"/>
    <w:rsid w:val="00DC4E49"/>
    <w:rsid w:val="00DE6B3A"/>
    <w:rsid w:val="00DF314F"/>
    <w:rsid w:val="00DF6452"/>
    <w:rsid w:val="00E02B41"/>
    <w:rsid w:val="00E0408A"/>
    <w:rsid w:val="00E1082C"/>
    <w:rsid w:val="00E13DD3"/>
    <w:rsid w:val="00E17C69"/>
    <w:rsid w:val="00E231F5"/>
    <w:rsid w:val="00E25AC9"/>
    <w:rsid w:val="00E33A69"/>
    <w:rsid w:val="00E51D70"/>
    <w:rsid w:val="00E5416C"/>
    <w:rsid w:val="00E66F05"/>
    <w:rsid w:val="00E74657"/>
    <w:rsid w:val="00E7480E"/>
    <w:rsid w:val="00E76E9C"/>
    <w:rsid w:val="00E82330"/>
    <w:rsid w:val="00E92191"/>
    <w:rsid w:val="00E95E02"/>
    <w:rsid w:val="00EA0529"/>
    <w:rsid w:val="00EA22A1"/>
    <w:rsid w:val="00EA5363"/>
    <w:rsid w:val="00EB71F1"/>
    <w:rsid w:val="00EE2F9F"/>
    <w:rsid w:val="00EE2FCC"/>
    <w:rsid w:val="00EF1B32"/>
    <w:rsid w:val="00F0262F"/>
    <w:rsid w:val="00F06B9E"/>
    <w:rsid w:val="00F1416B"/>
    <w:rsid w:val="00F21DDD"/>
    <w:rsid w:val="00F27833"/>
    <w:rsid w:val="00F3021E"/>
    <w:rsid w:val="00F3094D"/>
    <w:rsid w:val="00F31367"/>
    <w:rsid w:val="00F34CEE"/>
    <w:rsid w:val="00F53123"/>
    <w:rsid w:val="00F5325E"/>
    <w:rsid w:val="00F55D90"/>
    <w:rsid w:val="00F61D26"/>
    <w:rsid w:val="00F63575"/>
    <w:rsid w:val="00F846F3"/>
    <w:rsid w:val="00F85229"/>
    <w:rsid w:val="00F866E6"/>
    <w:rsid w:val="00F87BAF"/>
    <w:rsid w:val="00F95517"/>
    <w:rsid w:val="00F978A4"/>
    <w:rsid w:val="00FA1976"/>
    <w:rsid w:val="00FA53CC"/>
    <w:rsid w:val="00FB3E1D"/>
    <w:rsid w:val="00FB7C63"/>
    <w:rsid w:val="00FC4540"/>
    <w:rsid w:val="00FD1795"/>
    <w:rsid w:val="00FD61B9"/>
    <w:rsid w:val="00FE6EB7"/>
    <w:rsid w:val="00FF5B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6B"/>
  </w:style>
  <w:style w:type="paragraph" w:styleId="Titre1">
    <w:name w:val="heading 1"/>
    <w:basedOn w:val="Normal"/>
    <w:next w:val="Normal"/>
    <w:qFormat/>
    <w:rsid w:val="00415451"/>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41545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15451"/>
    <w:pPr>
      <w:keepNext/>
      <w:widowControl w:val="0"/>
      <w:jc w:val="center"/>
      <w:outlineLvl w:val="2"/>
    </w:pPr>
    <w:rPr>
      <w:kern w:val="28"/>
      <w:sz w:val="24"/>
      <w:szCs w:val="24"/>
    </w:rPr>
  </w:style>
  <w:style w:type="paragraph" w:styleId="Titre4">
    <w:name w:val="heading 4"/>
    <w:basedOn w:val="Normal"/>
    <w:next w:val="Normal"/>
    <w:link w:val="Titre4Car"/>
    <w:qFormat/>
    <w:rsid w:val="00415451"/>
    <w:pPr>
      <w:keepNext/>
      <w:widowControl w:val="0"/>
      <w:jc w:val="both"/>
      <w:outlineLvl w:val="3"/>
    </w:pPr>
    <w:rPr>
      <w:b/>
      <w:bCs/>
      <w:kern w:val="28"/>
      <w:sz w:val="24"/>
      <w:szCs w:val="24"/>
      <w:lang w:val="en-US"/>
    </w:rPr>
  </w:style>
  <w:style w:type="paragraph" w:styleId="Titre5">
    <w:name w:val="heading 5"/>
    <w:basedOn w:val="Normal"/>
    <w:next w:val="Normal"/>
    <w:qFormat/>
    <w:rsid w:val="00415451"/>
    <w:pPr>
      <w:keepNext/>
      <w:ind w:firstLine="709"/>
      <w:outlineLvl w:val="4"/>
    </w:pPr>
    <w:rPr>
      <w:sz w:val="24"/>
    </w:rPr>
  </w:style>
  <w:style w:type="paragraph" w:styleId="Titre6">
    <w:name w:val="heading 6"/>
    <w:basedOn w:val="Normal"/>
    <w:next w:val="Normal"/>
    <w:qFormat/>
    <w:rsid w:val="00415451"/>
    <w:pPr>
      <w:spacing w:before="240" w:after="60"/>
      <w:outlineLvl w:val="5"/>
    </w:pPr>
    <w:rPr>
      <w:b/>
      <w:bCs/>
      <w:sz w:val="22"/>
      <w:szCs w:val="22"/>
    </w:rPr>
  </w:style>
  <w:style w:type="paragraph" w:styleId="Titre7">
    <w:name w:val="heading 7"/>
    <w:basedOn w:val="Normal"/>
    <w:next w:val="Normal"/>
    <w:qFormat/>
    <w:rsid w:val="00415451"/>
    <w:pPr>
      <w:spacing w:before="240" w:after="60"/>
      <w:outlineLvl w:val="6"/>
    </w:pPr>
    <w:rPr>
      <w:sz w:val="24"/>
      <w:szCs w:val="24"/>
    </w:rPr>
  </w:style>
  <w:style w:type="paragraph" w:styleId="Titre8">
    <w:name w:val="heading 8"/>
    <w:basedOn w:val="Normal"/>
    <w:next w:val="Normal"/>
    <w:qFormat/>
    <w:rsid w:val="00415451"/>
    <w:pPr>
      <w:spacing w:before="240" w:after="60"/>
      <w:outlineLvl w:val="7"/>
    </w:pPr>
    <w:rPr>
      <w:i/>
      <w:iCs/>
      <w:sz w:val="24"/>
      <w:szCs w:val="24"/>
    </w:rPr>
  </w:style>
  <w:style w:type="paragraph" w:styleId="Titre9">
    <w:name w:val="heading 9"/>
    <w:basedOn w:val="Normal"/>
    <w:next w:val="Normal"/>
    <w:qFormat/>
    <w:rsid w:val="0041545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15451"/>
    <w:pPr>
      <w:widowControl w:val="0"/>
      <w:jc w:val="center"/>
    </w:pPr>
    <w:rPr>
      <w:b/>
      <w:bCs/>
      <w:kern w:val="28"/>
      <w:sz w:val="24"/>
      <w:szCs w:val="24"/>
      <w:lang w:val="en-US"/>
    </w:rPr>
  </w:style>
  <w:style w:type="paragraph" w:styleId="Corpsdetexte">
    <w:name w:val="Body Text"/>
    <w:basedOn w:val="Normal"/>
    <w:link w:val="CorpsdetexteCar"/>
    <w:semiHidden/>
    <w:rsid w:val="00415451"/>
    <w:pPr>
      <w:widowControl w:val="0"/>
      <w:jc w:val="both"/>
    </w:pPr>
    <w:rPr>
      <w:kern w:val="28"/>
      <w:sz w:val="24"/>
      <w:szCs w:val="24"/>
      <w:lang w:val="en-US"/>
    </w:rPr>
  </w:style>
  <w:style w:type="character" w:styleId="Numrodepage">
    <w:name w:val="page number"/>
    <w:semiHidden/>
    <w:rsid w:val="00415451"/>
    <w:rPr>
      <w:rFonts w:cs="Times New Roman"/>
    </w:rPr>
  </w:style>
  <w:style w:type="paragraph" w:styleId="En-tte">
    <w:name w:val="header"/>
    <w:basedOn w:val="Normal"/>
    <w:link w:val="En-tteCar"/>
    <w:rsid w:val="00415451"/>
    <w:pPr>
      <w:tabs>
        <w:tab w:val="center" w:pos="4536"/>
        <w:tab w:val="right" w:pos="9072"/>
      </w:tabs>
    </w:pPr>
  </w:style>
  <w:style w:type="paragraph" w:styleId="Pieddepage">
    <w:name w:val="footer"/>
    <w:basedOn w:val="Normal"/>
    <w:link w:val="PieddepageCar"/>
    <w:uiPriority w:val="99"/>
    <w:rsid w:val="00415451"/>
    <w:pPr>
      <w:tabs>
        <w:tab w:val="center" w:pos="4536"/>
        <w:tab w:val="right" w:pos="9072"/>
      </w:tabs>
    </w:pPr>
  </w:style>
  <w:style w:type="paragraph" w:styleId="Retraitcorpsdetexte">
    <w:name w:val="Body Text Indent"/>
    <w:basedOn w:val="Normal"/>
    <w:semiHidden/>
    <w:rsid w:val="00415451"/>
    <w:pPr>
      <w:spacing w:after="120"/>
      <w:ind w:left="283"/>
    </w:pPr>
  </w:style>
  <w:style w:type="paragraph" w:styleId="Retraitcorpsdetexte2">
    <w:name w:val="Body Text Indent 2"/>
    <w:basedOn w:val="Normal"/>
    <w:semiHidden/>
    <w:rsid w:val="00415451"/>
    <w:pPr>
      <w:spacing w:after="120" w:line="480" w:lineRule="auto"/>
      <w:ind w:left="283"/>
    </w:pPr>
  </w:style>
  <w:style w:type="paragraph" w:styleId="Sous-titre">
    <w:name w:val="Subtitle"/>
    <w:basedOn w:val="Normal"/>
    <w:qFormat/>
    <w:rsid w:val="00415451"/>
    <w:rPr>
      <w:rFonts w:ascii="Arial" w:hAnsi="Arial"/>
      <w:sz w:val="24"/>
    </w:rPr>
  </w:style>
  <w:style w:type="character" w:customStyle="1" w:styleId="Style1">
    <w:name w:val="Style1"/>
    <w:rsid w:val="00415451"/>
    <w:rPr>
      <w:b/>
      <w:i/>
      <w:color w:val="0000FF"/>
      <w:sz w:val="28"/>
      <w:u w:val="single"/>
    </w:rPr>
  </w:style>
  <w:style w:type="paragraph" w:styleId="Textedebulles">
    <w:name w:val="Balloon Text"/>
    <w:basedOn w:val="Normal"/>
    <w:link w:val="TextedebullesCar"/>
    <w:uiPriority w:val="99"/>
    <w:semiHidden/>
    <w:unhideWhenUsed/>
    <w:rsid w:val="00142F39"/>
    <w:rPr>
      <w:rFonts w:ascii="Tahoma" w:hAnsi="Tahoma"/>
      <w:sz w:val="16"/>
      <w:szCs w:val="16"/>
    </w:rPr>
  </w:style>
  <w:style w:type="character" w:customStyle="1" w:styleId="Style2">
    <w:name w:val="Style2"/>
    <w:rsid w:val="00415451"/>
    <w:rPr>
      <w:b/>
      <w:i/>
      <w:color w:val="800080"/>
      <w:sz w:val="24"/>
      <w:u w:val="single"/>
    </w:rPr>
  </w:style>
  <w:style w:type="character" w:customStyle="1" w:styleId="Style3">
    <w:name w:val="Style3"/>
    <w:rsid w:val="00415451"/>
    <w:rPr>
      <w:b/>
      <w:lang w:val="fr-FR"/>
    </w:rPr>
  </w:style>
  <w:style w:type="paragraph" w:styleId="Corpsdetexte2">
    <w:name w:val="Body Text 2"/>
    <w:basedOn w:val="Normal"/>
    <w:link w:val="Corpsdetexte2Car"/>
    <w:rsid w:val="00415451"/>
    <w:pPr>
      <w:spacing w:after="120" w:line="480" w:lineRule="auto"/>
    </w:pPr>
  </w:style>
  <w:style w:type="character" w:customStyle="1" w:styleId="TextedebullesCar">
    <w:name w:val="Texte de bulles Car"/>
    <w:link w:val="Textedebulles"/>
    <w:uiPriority w:val="99"/>
    <w:semiHidden/>
    <w:rsid w:val="00142F39"/>
    <w:rPr>
      <w:rFonts w:ascii="Tahoma" w:hAnsi="Tahoma" w:cs="Tahoma"/>
      <w:sz w:val="16"/>
      <w:szCs w:val="16"/>
    </w:rPr>
  </w:style>
  <w:style w:type="table" w:styleId="Grilledutableau">
    <w:name w:val="Table Grid"/>
    <w:basedOn w:val="TableauNormal"/>
    <w:uiPriority w:val="59"/>
    <w:rsid w:val="00C52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C52D01"/>
    <w:pPr>
      <w:ind w:left="720"/>
      <w:contextualSpacing/>
    </w:pPr>
  </w:style>
  <w:style w:type="character" w:styleId="Textedelespacerserv">
    <w:name w:val="Placeholder Text"/>
    <w:uiPriority w:val="99"/>
    <w:semiHidden/>
    <w:rsid w:val="00266F6B"/>
    <w:rPr>
      <w:color w:val="808080"/>
    </w:rPr>
  </w:style>
  <w:style w:type="paragraph" w:customStyle="1" w:styleId="Corpsdetexte21">
    <w:name w:val="Corps de texte 21"/>
    <w:basedOn w:val="Normal"/>
    <w:uiPriority w:val="99"/>
    <w:rsid w:val="008A43ED"/>
    <w:pPr>
      <w:suppressAutoHyphens/>
      <w:spacing w:after="200" w:line="276" w:lineRule="auto"/>
    </w:pPr>
    <w:rPr>
      <w:rFonts w:ascii="Arial" w:hAnsi="Arial" w:cs="Arial"/>
      <w:sz w:val="24"/>
      <w:szCs w:val="24"/>
      <w:lang w:eastAsia="ar-SA"/>
    </w:rPr>
  </w:style>
  <w:style w:type="character" w:customStyle="1" w:styleId="En-tteCar">
    <w:name w:val="En-tête Car"/>
    <w:link w:val="En-tte"/>
    <w:uiPriority w:val="99"/>
    <w:rsid w:val="008A43ED"/>
  </w:style>
  <w:style w:type="numbering" w:customStyle="1" w:styleId="titrecours1">
    <w:name w:val="titrecours1"/>
    <w:rsid w:val="00AD38D8"/>
    <w:pPr>
      <w:numPr>
        <w:numId w:val="1"/>
      </w:numPr>
    </w:pPr>
  </w:style>
  <w:style w:type="character" w:customStyle="1" w:styleId="CorpsdetexteCar">
    <w:name w:val="Corps de texte Car"/>
    <w:link w:val="Corpsdetexte"/>
    <w:semiHidden/>
    <w:rsid w:val="00AD38D8"/>
    <w:rPr>
      <w:kern w:val="28"/>
      <w:sz w:val="24"/>
      <w:szCs w:val="24"/>
      <w:lang w:val="en-US"/>
    </w:rPr>
  </w:style>
  <w:style w:type="character" w:customStyle="1" w:styleId="Corpsdetexte2Car">
    <w:name w:val="Corps de texte 2 Car"/>
    <w:basedOn w:val="Policepardfaut"/>
    <w:link w:val="Corpsdetexte2"/>
    <w:rsid w:val="00C51F3F"/>
  </w:style>
  <w:style w:type="paragraph" w:customStyle="1" w:styleId="adessin">
    <w:name w:val="a dessin"/>
    <w:rsid w:val="00824F66"/>
    <w:pPr>
      <w:numPr>
        <w:numId w:val="3"/>
      </w:numPr>
    </w:pPr>
    <w:rPr>
      <w:rFonts w:ascii="Dom Casual" w:hAnsi="Dom Casual"/>
      <w:sz w:val="22"/>
    </w:rPr>
  </w:style>
  <w:style w:type="paragraph" w:customStyle="1" w:styleId="amicro">
    <w:name w:val="amicro"/>
    <w:basedOn w:val="Normal"/>
    <w:rsid w:val="00824F66"/>
    <w:pPr>
      <w:tabs>
        <w:tab w:val="num" w:pos="360"/>
        <w:tab w:val="num" w:pos="1276"/>
      </w:tabs>
      <w:ind w:left="1276" w:hanging="426"/>
    </w:pPr>
    <w:rPr>
      <w:rFonts w:ascii="Arial" w:hAnsi="Arial" w:cs="Arial"/>
      <w:sz w:val="18"/>
    </w:rPr>
  </w:style>
  <w:style w:type="character" w:customStyle="1" w:styleId="PieddepageCar">
    <w:name w:val="Pied de page Car"/>
    <w:link w:val="Pieddepage"/>
    <w:uiPriority w:val="99"/>
    <w:rsid w:val="00824F66"/>
  </w:style>
  <w:style w:type="paragraph" w:styleId="Corpsdetexte3">
    <w:name w:val="Body Text 3"/>
    <w:basedOn w:val="Normal"/>
    <w:link w:val="Corpsdetexte3Car"/>
    <w:rsid w:val="0072669B"/>
    <w:pPr>
      <w:spacing w:after="120"/>
    </w:pPr>
    <w:rPr>
      <w:sz w:val="16"/>
      <w:szCs w:val="16"/>
    </w:rPr>
  </w:style>
  <w:style w:type="character" w:customStyle="1" w:styleId="Corpsdetexte3Car">
    <w:name w:val="Corps de texte 3 Car"/>
    <w:basedOn w:val="Policepardfaut"/>
    <w:link w:val="Corpsdetexte3"/>
    <w:rsid w:val="0072669B"/>
    <w:rPr>
      <w:sz w:val="16"/>
      <w:szCs w:val="16"/>
    </w:rPr>
  </w:style>
  <w:style w:type="character" w:customStyle="1" w:styleId="Titre4Car">
    <w:name w:val="Titre 4 Car"/>
    <w:link w:val="Titre4"/>
    <w:rsid w:val="0072669B"/>
    <w:rPr>
      <w:b/>
      <w:bCs/>
      <w:kern w:val="28"/>
      <w:sz w:val="24"/>
      <w:szCs w:val="24"/>
      <w:lang w:val="en-US"/>
    </w:rPr>
  </w:style>
  <w:style w:type="paragraph" w:customStyle="1" w:styleId="1">
    <w:name w:val="§1"/>
    <w:basedOn w:val="Normal"/>
    <w:rsid w:val="003C2C49"/>
    <w:pPr>
      <w:tabs>
        <w:tab w:val="left" w:pos="567"/>
        <w:tab w:val="left" w:pos="851"/>
        <w:tab w:val="left" w:pos="1701"/>
        <w:tab w:val="left" w:pos="3686"/>
      </w:tabs>
      <w:spacing w:before="120"/>
      <w:ind w:left="284"/>
    </w:pPr>
    <w:rPr>
      <w:sz w:val="24"/>
      <w:szCs w:val="24"/>
    </w:rPr>
  </w:style>
  <w:style w:type="paragraph" w:styleId="Retraitcorpsdetexte3">
    <w:name w:val="Body Text Indent 3"/>
    <w:basedOn w:val="Normal"/>
    <w:link w:val="Retraitcorpsdetexte3Car"/>
    <w:uiPriority w:val="99"/>
    <w:semiHidden/>
    <w:unhideWhenUsed/>
    <w:rsid w:val="000B4C7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B4C72"/>
    <w:rPr>
      <w:sz w:val="16"/>
      <w:szCs w:val="16"/>
    </w:rPr>
  </w:style>
  <w:style w:type="paragraph" w:customStyle="1" w:styleId="parag2">
    <w:name w:val="parag2"/>
    <w:basedOn w:val="Normal"/>
    <w:rsid w:val="00040AD4"/>
    <w:pPr>
      <w:ind w:left="567" w:firstLine="284"/>
    </w:pPr>
  </w:style>
  <w:style w:type="paragraph" w:customStyle="1" w:styleId="parag1">
    <w:name w:val="parag1"/>
    <w:basedOn w:val="Normal"/>
    <w:rsid w:val="0099529A"/>
    <w:pPr>
      <w:ind w:firstLine="284"/>
    </w:pPr>
  </w:style>
  <w:style w:type="paragraph" w:customStyle="1" w:styleId="tiret">
    <w:name w:val="tiret"/>
    <w:basedOn w:val="Paragraphedeliste"/>
    <w:link w:val="tiretCar"/>
    <w:qFormat/>
    <w:rsid w:val="00EA5363"/>
    <w:pPr>
      <w:numPr>
        <w:numId w:val="4"/>
      </w:numPr>
      <w:jc w:val="both"/>
    </w:pPr>
    <w:rPr>
      <w:rFonts w:ascii="Arial" w:eastAsia="Cambria" w:hAnsi="Arial"/>
      <w:sz w:val="24"/>
      <w:szCs w:val="24"/>
      <w:lang w:eastAsia="en-US"/>
    </w:rPr>
  </w:style>
  <w:style w:type="character" w:customStyle="1" w:styleId="tiretCar">
    <w:name w:val="tiret Car"/>
    <w:basedOn w:val="Policepardfaut"/>
    <w:link w:val="tiret"/>
    <w:rsid w:val="00EA5363"/>
    <w:rPr>
      <w:rFonts w:ascii="Arial" w:eastAsia="Cambria" w:hAnsi="Arial"/>
      <w:sz w:val="24"/>
      <w:szCs w:val="24"/>
      <w:lang w:eastAsia="en-US"/>
    </w:rPr>
  </w:style>
  <w:style w:type="paragraph" w:customStyle="1" w:styleId="question">
    <w:name w:val="question"/>
    <w:basedOn w:val="questions"/>
    <w:qFormat/>
    <w:rsid w:val="00D60BBD"/>
  </w:style>
  <w:style w:type="paragraph" w:customStyle="1" w:styleId="questions">
    <w:name w:val="questions"/>
    <w:basedOn w:val="Paragraphedeliste"/>
    <w:link w:val="questionsCar"/>
    <w:rsid w:val="00D60BBD"/>
    <w:pPr>
      <w:numPr>
        <w:numId w:val="5"/>
      </w:numPr>
      <w:shd w:val="clear" w:color="auto" w:fill="E6E6E6"/>
      <w:jc w:val="both"/>
    </w:pPr>
    <w:rPr>
      <w:rFonts w:ascii="Arial" w:hAnsi="Arial" w:cs="Arial"/>
      <w:sz w:val="24"/>
      <w:szCs w:val="24"/>
    </w:rPr>
  </w:style>
  <w:style w:type="paragraph" w:styleId="NormalWeb">
    <w:name w:val="Normal (Web)"/>
    <w:basedOn w:val="Normal"/>
    <w:uiPriority w:val="99"/>
    <w:unhideWhenUsed/>
    <w:rsid w:val="00315DBA"/>
    <w:pPr>
      <w:spacing w:before="100" w:beforeAutospacing="1" w:after="100" w:afterAutospacing="1"/>
      <w:jc w:val="both"/>
    </w:pPr>
    <w:rPr>
      <w:sz w:val="24"/>
      <w:szCs w:val="24"/>
    </w:rPr>
  </w:style>
  <w:style w:type="character" w:customStyle="1" w:styleId="ParagraphedelisteCar">
    <w:name w:val="Paragraphe de liste Car"/>
    <w:basedOn w:val="Policepardfaut"/>
    <w:link w:val="Paragraphedeliste"/>
    <w:uiPriority w:val="34"/>
    <w:rsid w:val="00315DBA"/>
  </w:style>
  <w:style w:type="paragraph" w:customStyle="1" w:styleId="MTDisplayEquation">
    <w:name w:val="MTDisplayEquation"/>
    <w:basedOn w:val="Normal"/>
    <w:next w:val="Normal"/>
    <w:link w:val="MTDisplayEquationCar"/>
    <w:rsid w:val="00AF214A"/>
    <w:pPr>
      <w:tabs>
        <w:tab w:val="center" w:pos="4820"/>
        <w:tab w:val="right" w:pos="9640"/>
      </w:tabs>
      <w:jc w:val="both"/>
    </w:pPr>
    <w:rPr>
      <w:rFonts w:ascii="Arial" w:eastAsiaTheme="minorEastAsia" w:hAnsi="Arial"/>
      <w:sz w:val="24"/>
      <w:szCs w:val="24"/>
      <w:lang w:eastAsia="en-US"/>
    </w:rPr>
  </w:style>
  <w:style w:type="character" w:customStyle="1" w:styleId="MTDisplayEquationCar">
    <w:name w:val="MTDisplayEquation Car"/>
    <w:basedOn w:val="Policepardfaut"/>
    <w:link w:val="MTDisplayEquation"/>
    <w:rsid w:val="00AF214A"/>
    <w:rPr>
      <w:rFonts w:ascii="Arial" w:eastAsiaTheme="minorEastAsia" w:hAnsi="Arial"/>
      <w:sz w:val="24"/>
      <w:szCs w:val="24"/>
      <w:lang w:eastAsia="en-US"/>
    </w:rPr>
  </w:style>
  <w:style w:type="character" w:customStyle="1" w:styleId="questionsCar">
    <w:name w:val="questions Car"/>
    <w:basedOn w:val="ParagraphedelisteCar"/>
    <w:link w:val="questions"/>
    <w:rsid w:val="00912CC5"/>
    <w:rPr>
      <w:rFonts w:ascii="Arial" w:hAnsi="Arial" w:cs="Arial"/>
      <w:sz w:val="24"/>
      <w:szCs w:val="24"/>
      <w:shd w:val="clear" w:color="auto" w:fill="E6E6E6"/>
    </w:rPr>
  </w:style>
  <w:style w:type="paragraph" w:customStyle="1" w:styleId="Contenuducadre">
    <w:name w:val="Contenu du cadre"/>
    <w:basedOn w:val="Corpsdetexte"/>
    <w:rsid w:val="007348CA"/>
    <w:pPr>
      <w:widowControl/>
      <w:suppressAutoHyphens/>
      <w:spacing w:after="170"/>
      <w:jc w:val="left"/>
    </w:pPr>
    <w:rPr>
      <w:rFonts w:ascii="Arial" w:hAnsi="Arial" w:cs="Arial"/>
      <w:color w:val="000000"/>
      <w:kern w:val="1"/>
      <w:sz w:val="22"/>
      <w:szCs w:val="16"/>
      <w:lang w:val="fr-FR" w:eastAsia="ar-SA"/>
    </w:rPr>
  </w:style>
  <w:style w:type="paragraph" w:customStyle="1" w:styleId="Contenudetableau">
    <w:name w:val="Contenu de tableau"/>
    <w:basedOn w:val="Normal"/>
    <w:rsid w:val="007348CA"/>
    <w:pPr>
      <w:suppressLineNumbers/>
      <w:suppressAutoHyphens/>
    </w:pPr>
    <w:rPr>
      <w:rFonts w:ascii="Arial" w:hAnsi="Arial"/>
      <w:color w:val="000000"/>
      <w:kern w:val="1"/>
      <w:sz w:val="22"/>
      <w:szCs w:val="24"/>
      <w:lang w:eastAsia="ar-SA"/>
    </w:rPr>
  </w:style>
</w:styles>
</file>

<file path=word/webSettings.xml><?xml version="1.0" encoding="utf-8"?>
<w:webSettings xmlns:r="http://schemas.openxmlformats.org/officeDocument/2006/relationships" xmlns:w="http://schemas.openxmlformats.org/wordprocessingml/2006/main">
  <w:divs>
    <w:div w:id="116683792">
      <w:bodyDiv w:val="1"/>
      <w:marLeft w:val="0"/>
      <w:marRight w:val="0"/>
      <w:marTop w:val="0"/>
      <w:marBottom w:val="0"/>
      <w:divBdr>
        <w:top w:val="none" w:sz="0" w:space="0" w:color="auto"/>
        <w:left w:val="none" w:sz="0" w:space="0" w:color="auto"/>
        <w:bottom w:val="none" w:sz="0" w:space="0" w:color="auto"/>
        <w:right w:val="none" w:sz="0" w:space="0" w:color="auto"/>
      </w:divBdr>
    </w:div>
    <w:div w:id="682365763">
      <w:bodyDiv w:val="1"/>
      <w:marLeft w:val="0"/>
      <w:marRight w:val="0"/>
      <w:marTop w:val="0"/>
      <w:marBottom w:val="0"/>
      <w:divBdr>
        <w:top w:val="none" w:sz="0" w:space="0" w:color="auto"/>
        <w:left w:val="none" w:sz="0" w:space="0" w:color="auto"/>
        <w:bottom w:val="none" w:sz="0" w:space="0" w:color="auto"/>
        <w:right w:val="none" w:sz="0" w:space="0" w:color="auto"/>
      </w:divBdr>
    </w:div>
    <w:div w:id="1781879534">
      <w:bodyDiv w:val="1"/>
      <w:marLeft w:val="0"/>
      <w:marRight w:val="0"/>
      <w:marTop w:val="0"/>
      <w:marBottom w:val="0"/>
      <w:divBdr>
        <w:top w:val="none" w:sz="0" w:space="0" w:color="auto"/>
        <w:left w:val="none" w:sz="0" w:space="0" w:color="auto"/>
        <w:bottom w:val="none" w:sz="0" w:space="0" w:color="auto"/>
        <w:right w:val="none" w:sz="0" w:space="0" w:color="auto"/>
      </w:divBdr>
    </w:div>
    <w:div w:id="21253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33;d&#233;ric\Application%20Data\Microsoft\Mod&#232;les\mod&#232;lecou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416C-30C9-45BD-B6A0-8D686717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modèlecours.dot</Template>
  <TotalTime>948</TotalTime>
  <Pages>4</Pages>
  <Words>802</Words>
  <Characters>4413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Guidage en translation</vt:lpstr>
    </vt:vector>
  </TitlesOfParts>
  <Company>Genevoix.</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Guidage en translation</dc:title>
  <dc:creator>emery</dc:creator>
  <cp:lastModifiedBy>Cité Scolaire Genevoix-Signoret</cp:lastModifiedBy>
  <cp:revision>46</cp:revision>
  <cp:lastPrinted>2020-09-15T09:42:00Z</cp:lastPrinted>
  <dcterms:created xsi:type="dcterms:W3CDTF">2014-09-02T13:36:00Z</dcterms:created>
  <dcterms:modified xsi:type="dcterms:W3CDTF">2020-09-15T09:50:00Z</dcterms:modified>
</cp:coreProperties>
</file>