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1A" w:rsidRDefault="00633C1A" w:rsidP="00633C1A">
      <w:r>
        <w:rPr>
          <w:noProof/>
        </w:rPr>
        <w:drawing>
          <wp:anchor distT="0" distB="0" distL="114300" distR="114300" simplePos="0" relativeHeight="251658752" behindDoc="0" locked="0" layoutInCell="1" allowOverlap="1" wp14:anchorId="3ECAAAA4" wp14:editId="000138DD">
            <wp:simplePos x="0" y="0"/>
            <wp:positionH relativeFrom="column">
              <wp:posOffset>54610</wp:posOffset>
            </wp:positionH>
            <wp:positionV relativeFrom="paragraph">
              <wp:posOffset>3312</wp:posOffset>
            </wp:positionV>
            <wp:extent cx="3640455" cy="1664061"/>
            <wp:effectExtent l="0" t="0" r="0" b="0"/>
            <wp:wrapNone/>
            <wp:docPr id="12" name="Graphiqu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qu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1664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20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5389"/>
      </w:tblGrid>
      <w:tr w:rsidR="00633C1A" w:rsidTr="004E0F91">
        <w:trPr>
          <w:trHeight w:val="27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3C1A" w:rsidRDefault="00633C1A" w:rsidP="00C07231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  <w:p w:rsidR="00633C1A" w:rsidRDefault="00633C1A" w:rsidP="00C07231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3C1A" w:rsidRDefault="00633C1A" w:rsidP="00C07231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9EF1D3F" wp14:editId="7541E51C">
                  <wp:simplePos x="0" y="0"/>
                  <wp:positionH relativeFrom="column">
                    <wp:posOffset>1266685</wp:posOffset>
                  </wp:positionH>
                  <wp:positionV relativeFrom="paragraph">
                    <wp:posOffset>-264672</wp:posOffset>
                  </wp:positionV>
                  <wp:extent cx="1120574" cy="894304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74" cy="894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3C1A" w:rsidRDefault="00633C1A" w:rsidP="00C07231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:rsidR="00633C1A" w:rsidRPr="004E0F91" w:rsidRDefault="00633C1A" w:rsidP="00C07231">
            <w:pPr>
              <w:jc w:val="center"/>
              <w:rPr>
                <w:rFonts w:ascii="Arial Black" w:hAnsi="Arial Black"/>
                <w:i/>
                <w:noProof/>
                <w:color w:val="A02A39"/>
                <w:sz w:val="22"/>
                <w:szCs w:val="18"/>
              </w:rPr>
            </w:pPr>
          </w:p>
          <w:p w:rsidR="00633C1A" w:rsidRDefault="00633C1A" w:rsidP="00C07231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</w:p>
          <w:p w:rsidR="00633C1A" w:rsidRDefault="00633C1A" w:rsidP="00C07231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Modélisation</w:t>
            </w:r>
            <w:r w:rsidR="004E0F91"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 xml:space="preserve"> locale et globale </w:t>
            </w: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des actions mécaniques</w:t>
            </w:r>
          </w:p>
          <w:p w:rsidR="00633C1A" w:rsidRDefault="00633C1A" w:rsidP="00C07231">
            <w:pPr>
              <w:rPr>
                <w:rFonts w:ascii="Arial Black" w:hAnsi="Arial Black"/>
                <w:i/>
                <w:noProof/>
                <w:sz w:val="24"/>
              </w:rPr>
            </w:pPr>
          </w:p>
          <w:p w:rsidR="004E0F91" w:rsidRPr="00C23082" w:rsidRDefault="004E0F91" w:rsidP="004E0F91">
            <w:pPr>
              <w:rPr>
                <w:rFonts w:ascii="Arial Black" w:hAnsi="Arial Black"/>
                <w:i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1496989</wp:posOffset>
                  </wp:positionH>
                  <wp:positionV relativeFrom="paragraph">
                    <wp:posOffset>152588</wp:posOffset>
                  </wp:positionV>
                  <wp:extent cx="1696134" cy="1134849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134" cy="113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082">
              <w:rPr>
                <w:rFonts w:ascii="Arial Black" w:hAnsi="Arial Black"/>
                <w:i/>
                <w:sz w:val="22"/>
                <w:szCs w:val="18"/>
              </w:rPr>
              <w:t>Système étudié</w:t>
            </w:r>
            <w:r>
              <w:rPr>
                <w:rFonts w:ascii="Arial Black" w:hAnsi="Arial Black"/>
                <w:i/>
                <w:sz w:val="22"/>
                <w:szCs w:val="18"/>
              </w:rPr>
              <w:t xml:space="preserve"> </w:t>
            </w:r>
            <w:r w:rsidRPr="00C23082">
              <w:rPr>
                <w:rFonts w:ascii="Arial Black" w:hAnsi="Arial Black"/>
                <w:i/>
                <w:sz w:val="22"/>
                <w:szCs w:val="18"/>
              </w:rPr>
              <w:t>:</w:t>
            </w:r>
          </w:p>
          <w:p w:rsidR="004E0F91" w:rsidRPr="00C23082" w:rsidRDefault="004E0F91" w:rsidP="004E0F91">
            <w:pPr>
              <w:jc w:val="right"/>
              <w:rPr>
                <w:rFonts w:asciiTheme="minorHAnsi" w:hAnsiTheme="minorHAnsi" w:cstheme="minorHAnsi"/>
                <w:i/>
                <w:iCs/>
              </w:rPr>
            </w:pPr>
          </w:p>
          <w:p w:rsidR="004E0F91" w:rsidRDefault="004E0F91" w:rsidP="004E0F91">
            <w:pPr>
              <w:ind w:firstLine="775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Béquille électrique </w:t>
            </w:r>
          </w:p>
          <w:p w:rsidR="004E0F91" w:rsidRPr="00C23082" w:rsidRDefault="004E0F91" w:rsidP="004E0F91">
            <w:pPr>
              <w:ind w:firstLine="774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de moto</w:t>
            </w:r>
          </w:p>
          <w:p w:rsidR="004E0F91" w:rsidRDefault="004E0F91" w:rsidP="004E0F91">
            <w:pPr>
              <w:rPr>
                <w:sz w:val="28"/>
                <w:szCs w:val="28"/>
              </w:rPr>
            </w:pPr>
          </w:p>
          <w:p w:rsidR="00633C1A" w:rsidRDefault="00633C1A" w:rsidP="00C07231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</w:p>
          <w:p w:rsidR="00633C1A" w:rsidRDefault="00633C1A" w:rsidP="00C07231">
            <w:pPr>
              <w:jc w:val="right"/>
            </w:pPr>
          </w:p>
          <w:p w:rsidR="00633C1A" w:rsidRPr="00275BD9" w:rsidRDefault="00633C1A" w:rsidP="00C07231">
            <w:pPr>
              <w:jc w:val="right"/>
              <w:rPr>
                <w:sz w:val="28"/>
                <w:szCs w:val="28"/>
              </w:rPr>
            </w:pPr>
          </w:p>
          <w:p w:rsidR="00633C1A" w:rsidRDefault="00633C1A" w:rsidP="00C07231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633C1A" w:rsidTr="004E0F91">
        <w:trPr>
          <w:trHeight w:val="1447"/>
        </w:trPr>
        <w:tc>
          <w:tcPr>
            <w:tcW w:w="5812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4E0F91" w:rsidRDefault="004E0F91" w:rsidP="00C07231">
            <w:pPr>
              <w:rPr>
                <w:rFonts w:ascii="Arial Black" w:hAnsi="Arial Black"/>
                <w:i/>
                <w:sz w:val="24"/>
              </w:rPr>
            </w:pPr>
          </w:p>
          <w:p w:rsidR="004E0F91" w:rsidRDefault="004E0F91" w:rsidP="00C07231">
            <w:pPr>
              <w:rPr>
                <w:rFonts w:ascii="Arial Black" w:hAnsi="Arial Black"/>
                <w:i/>
                <w:sz w:val="24"/>
              </w:rPr>
            </w:pPr>
          </w:p>
          <w:p w:rsidR="00633C1A" w:rsidRDefault="00633C1A" w:rsidP="00C07231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Compétences abordées :</w:t>
            </w:r>
          </w:p>
          <w:p w:rsidR="00633C1A" w:rsidRDefault="00633C1A" w:rsidP="00C07231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BFF4819" wp14:editId="0B7DDAB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388620" cy="339725"/>
                  <wp:effectExtent l="0" t="0" r="0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3C1A" w:rsidRDefault="00633C1A" w:rsidP="00C07231">
            <w:pPr>
              <w:ind w:left="922" w:hanging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M7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Modéliser les mouvements - Modéliser les actions mécaniques</w:t>
            </w:r>
          </w:p>
          <w:p w:rsidR="00633C1A" w:rsidRDefault="00633C1A" w:rsidP="00C07231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808080"/>
            <w:vAlign w:val="center"/>
            <w:hideMark/>
          </w:tcPr>
          <w:p w:rsidR="00633C1A" w:rsidRDefault="00633C1A" w:rsidP="00C07231">
            <w:pPr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</w:p>
        </w:tc>
      </w:tr>
    </w:tbl>
    <w:p w:rsidR="00633C1A" w:rsidRDefault="00633C1A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16"/>
          <w:u w:val="none"/>
        </w:rPr>
      </w:pPr>
    </w:p>
    <w:p w:rsidR="00384992" w:rsidRDefault="004E0F91" w:rsidP="004E0F91">
      <w:pPr>
        <w:spacing w:after="120"/>
        <w:ind w:left="142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4E0F91">
        <w:rPr>
          <w:rFonts w:asciiTheme="minorHAnsi" w:hAnsiTheme="minorHAnsi" w:cstheme="minorHAnsi"/>
          <w:sz w:val="24"/>
          <w:szCs w:val="24"/>
        </w:rPr>
        <w:t xml:space="preserve">Une moto en stationnement peut être maintenue verticalement en équilibre grâce à une béquille centrale mécanique. L'action de la part du pilote pour </w:t>
      </w:r>
      <w:r w:rsidRPr="004E0F91">
        <w:rPr>
          <w:rFonts w:asciiTheme="minorHAnsi" w:hAnsiTheme="minorHAnsi" w:cstheme="minorHAnsi"/>
          <w:sz w:val="24"/>
          <w:szCs w:val="24"/>
        </w:rPr>
        <w:t>man</w:t>
      </w:r>
      <w:r>
        <w:rPr>
          <w:rFonts w:asciiTheme="minorHAnsi" w:hAnsiTheme="minorHAnsi" w:cstheme="minorHAnsi"/>
          <w:sz w:val="24"/>
          <w:szCs w:val="24"/>
        </w:rPr>
        <w:t>œu</w:t>
      </w:r>
      <w:r w:rsidRPr="004E0F91">
        <w:rPr>
          <w:rFonts w:asciiTheme="minorHAnsi" w:hAnsiTheme="minorHAnsi" w:cstheme="minorHAnsi"/>
          <w:sz w:val="24"/>
          <w:szCs w:val="24"/>
        </w:rPr>
        <w:t>vrer</w:t>
      </w:r>
      <w:r w:rsidRPr="004E0F91">
        <w:rPr>
          <w:rFonts w:asciiTheme="minorHAnsi" w:hAnsiTheme="minorHAnsi" w:cstheme="minorHAnsi"/>
          <w:sz w:val="24"/>
          <w:szCs w:val="24"/>
        </w:rPr>
        <w:t xml:space="preserve"> cette béquille mécanique peut nécessiter, pour les motos de grosse cylindrée, un effort très important. La masse à lever pouvant atteindre plusieurs centaines de kilogrammes.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2"/>
      </w:tblGrid>
      <w:tr w:rsidR="004E0F91" w:rsidTr="004E0F91">
        <w:tc>
          <w:tcPr>
            <w:tcW w:w="11272" w:type="dxa"/>
          </w:tcPr>
          <w:p w:rsidR="004E0F91" w:rsidRDefault="004E0F91" w:rsidP="004E19B1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</w:rPr>
              <w:drawing>
                <wp:inline distT="0" distB="0" distL="0" distR="0">
                  <wp:extent cx="4280468" cy="145982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équillag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618" cy="148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F91" w:rsidTr="004E0F91">
        <w:tc>
          <w:tcPr>
            <w:tcW w:w="11272" w:type="dxa"/>
          </w:tcPr>
          <w:p w:rsidR="004E0F91" w:rsidRPr="004E0F91" w:rsidRDefault="004E0F91" w:rsidP="004E0F91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4E0F91">
              <w:rPr>
                <w:rFonts w:asciiTheme="minorHAnsi" w:hAnsiTheme="minorHAnsi" w:cstheme="minorHAnsi"/>
                <w:b/>
                <w:szCs w:val="16"/>
              </w:rPr>
              <w:t>Figure 1 : Moto en stationnement sur sa béquille électrique centrale</w:t>
            </w:r>
          </w:p>
        </w:tc>
      </w:tr>
    </w:tbl>
    <w:p w:rsidR="00AA639B" w:rsidRPr="004E19B1" w:rsidRDefault="00AA639B" w:rsidP="004E19B1">
      <w:pPr>
        <w:pStyle w:val="Default"/>
        <w:ind w:left="113" w:firstLine="448"/>
        <w:jc w:val="both"/>
        <w:rPr>
          <w:rFonts w:asciiTheme="minorHAnsi" w:hAnsiTheme="minorHAnsi" w:cstheme="minorHAnsi"/>
          <w:sz w:val="14"/>
          <w:szCs w:val="14"/>
        </w:rPr>
      </w:pPr>
    </w:p>
    <w:p w:rsidR="004E0F91" w:rsidRPr="004E0F91" w:rsidRDefault="004E0F91" w:rsidP="00AA639B">
      <w:pPr>
        <w:pStyle w:val="Default"/>
        <w:spacing w:after="120"/>
        <w:ind w:left="113" w:firstLine="448"/>
        <w:jc w:val="both"/>
        <w:rPr>
          <w:rFonts w:asciiTheme="minorHAnsi" w:hAnsiTheme="minorHAnsi" w:cstheme="minorHAnsi"/>
        </w:rPr>
      </w:pPr>
      <w:r w:rsidRPr="004E0F91">
        <w:rPr>
          <w:rFonts w:asciiTheme="minorHAnsi" w:hAnsiTheme="minorHAnsi" w:cstheme="minorHAnsi"/>
        </w:rPr>
        <w:t xml:space="preserve">Un kit de béquillage* électrique est proposé en option sur certaines motos. Ce dispositif présente les avantages : </w:t>
      </w:r>
    </w:p>
    <w:p w:rsidR="004E0F91" w:rsidRPr="004E0F91" w:rsidRDefault="004E0F91" w:rsidP="00AA639B">
      <w:pPr>
        <w:pStyle w:val="Default"/>
        <w:numPr>
          <w:ilvl w:val="0"/>
          <w:numId w:val="26"/>
        </w:numPr>
        <w:spacing w:after="120"/>
        <w:ind w:left="1276" w:hanging="357"/>
        <w:jc w:val="both"/>
        <w:rPr>
          <w:rFonts w:asciiTheme="minorHAnsi" w:hAnsiTheme="minorHAnsi" w:cstheme="minorHAnsi"/>
        </w:rPr>
      </w:pPr>
      <w:r w:rsidRPr="004E0F91">
        <w:rPr>
          <w:rFonts w:asciiTheme="minorHAnsi" w:hAnsiTheme="minorHAnsi" w:cstheme="minorHAnsi"/>
        </w:rPr>
        <w:t xml:space="preserve">de permettre au pilote, assis sur la moto, de "béquiller" puisque la commande s'effectue directement à partir du tableau de bord de la moto; </w:t>
      </w:r>
    </w:p>
    <w:p w:rsidR="004E0F91" w:rsidRPr="004E0F91" w:rsidRDefault="004E0F91" w:rsidP="00AA639B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4E0F91">
        <w:rPr>
          <w:rFonts w:asciiTheme="minorHAnsi" w:hAnsiTheme="minorHAnsi" w:cstheme="minorHAnsi"/>
        </w:rPr>
        <w:t xml:space="preserve">de soulever la moto, son pilote et ses bagages soit une masse maximale de 370 kg sans effort physique. </w:t>
      </w:r>
    </w:p>
    <w:p w:rsidR="004E0F91" w:rsidRPr="004E19B1" w:rsidRDefault="004E0F91" w:rsidP="00AA639B">
      <w:pPr>
        <w:pStyle w:val="Default"/>
        <w:ind w:left="112" w:firstLine="448"/>
        <w:jc w:val="both"/>
        <w:rPr>
          <w:rFonts w:asciiTheme="minorHAnsi" w:hAnsiTheme="minorHAnsi" w:cstheme="minorHAnsi"/>
          <w:sz w:val="12"/>
          <w:szCs w:val="12"/>
        </w:rPr>
      </w:pPr>
    </w:p>
    <w:p w:rsidR="004E0F91" w:rsidRPr="004E0F91" w:rsidRDefault="004E0F91" w:rsidP="00AA639B">
      <w:pPr>
        <w:pStyle w:val="Default"/>
        <w:ind w:left="112" w:firstLine="448"/>
        <w:jc w:val="both"/>
        <w:rPr>
          <w:rFonts w:asciiTheme="minorHAnsi" w:hAnsiTheme="minorHAnsi" w:cstheme="minorHAnsi"/>
        </w:rPr>
      </w:pPr>
      <w:r w:rsidRPr="004E0F91">
        <w:rPr>
          <w:rFonts w:asciiTheme="minorHAnsi" w:hAnsiTheme="minorHAnsi" w:cstheme="minorHAnsi"/>
          <w:i/>
          <w:iCs/>
        </w:rPr>
        <w:t xml:space="preserve">* Béquillage : action consistant à mettre la moto sur la béquille. </w:t>
      </w:r>
    </w:p>
    <w:p w:rsidR="004E0F91" w:rsidRDefault="004E0F91" w:rsidP="00AA639B">
      <w:pPr>
        <w:spacing w:after="120"/>
        <w:ind w:left="112" w:firstLine="44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E0F91"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proofErr w:type="spellStart"/>
      <w:r w:rsidRPr="004E0F91">
        <w:rPr>
          <w:rFonts w:asciiTheme="minorHAnsi" w:hAnsiTheme="minorHAnsi" w:cstheme="minorHAnsi"/>
          <w:i/>
          <w:iCs/>
          <w:sz w:val="24"/>
          <w:szCs w:val="24"/>
        </w:rPr>
        <w:t>Débéquillage</w:t>
      </w:r>
      <w:proofErr w:type="spellEnd"/>
      <w:r w:rsidRPr="004E0F91">
        <w:rPr>
          <w:rFonts w:asciiTheme="minorHAnsi" w:hAnsiTheme="minorHAnsi" w:cstheme="minorHAnsi"/>
          <w:i/>
          <w:iCs/>
          <w:sz w:val="24"/>
          <w:szCs w:val="24"/>
        </w:rPr>
        <w:t xml:space="preserve"> : action consistant à rentrer la béquille.</w:t>
      </w:r>
    </w:p>
    <w:p w:rsidR="004E19B1" w:rsidRDefault="004E19B1" w:rsidP="00AA639B">
      <w:pPr>
        <w:spacing w:after="120"/>
        <w:ind w:left="112" w:firstLine="448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AA639B" w:rsidRPr="00023968" w:rsidRDefault="00AA639B" w:rsidP="00AA639B">
      <w:pPr>
        <w:pStyle w:val="Paragraphedeliste"/>
        <w:numPr>
          <w:ilvl w:val="0"/>
          <w:numId w:val="18"/>
        </w:numPr>
        <w:ind w:left="641" w:hanging="357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Hypothèses et données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AA639B" w:rsidRPr="001F6BA5" w:rsidRDefault="00AA639B" w:rsidP="00AA639B">
      <w:pPr>
        <w:pStyle w:val="Paragraphedeliste"/>
        <w:ind w:left="644"/>
        <w:rPr>
          <w:rFonts w:asciiTheme="minorHAnsi" w:hAnsiTheme="minorHAnsi"/>
          <w:sz w:val="16"/>
          <w:szCs w:val="24"/>
        </w:rPr>
      </w:pPr>
    </w:p>
    <w:p w:rsidR="00AA639B" w:rsidRPr="00AA639B" w:rsidRDefault="00AA639B" w:rsidP="00AA639B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/>
        <w:ind w:left="709" w:hanging="11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A639B">
        <w:rPr>
          <w:rFonts w:asciiTheme="minorHAnsi" w:hAnsiTheme="minorHAnsi" w:cstheme="minorHAnsi"/>
          <w:color w:val="000000"/>
          <w:sz w:val="24"/>
          <w:szCs w:val="24"/>
        </w:rPr>
        <w:t xml:space="preserve">l'étude s'effectue durant la phase de béquillage; </w:t>
      </w:r>
    </w:p>
    <w:p w:rsidR="00AA639B" w:rsidRPr="00AA639B" w:rsidRDefault="00AA639B" w:rsidP="00AA639B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/>
        <w:ind w:left="709" w:hanging="11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A639B">
        <w:rPr>
          <w:rFonts w:asciiTheme="minorHAnsi" w:hAnsiTheme="minorHAnsi" w:cstheme="minorHAnsi"/>
          <w:color w:val="000000"/>
          <w:sz w:val="24"/>
          <w:szCs w:val="24"/>
        </w:rPr>
        <w:t xml:space="preserve">la roue 4 arrière ne touche pas le sol ; </w:t>
      </w:r>
    </w:p>
    <w:p w:rsidR="00AA639B" w:rsidRPr="00022F98" w:rsidRDefault="00AA639B" w:rsidP="00022F98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/>
        <w:ind w:left="709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022F98">
        <w:rPr>
          <w:rFonts w:asciiTheme="minorHAnsi" w:hAnsiTheme="minorHAnsi" w:cstheme="minorHAnsi"/>
          <w:color w:val="000000"/>
          <w:sz w:val="24"/>
          <w:szCs w:val="24"/>
        </w:rPr>
        <w:lastRenderedPageBreak/>
        <w:t>l’action mécanique exercée par le sol sur la roue avant 1 est modélisé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 xml:space="preserve"> par 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>la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 xml:space="preserve"> force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> :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0→1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</m:acc>
      </m:oMath>
    </w:p>
    <w:p w:rsidR="00AA639B" w:rsidRPr="00022F98" w:rsidRDefault="00AA639B" w:rsidP="00022F98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/>
        <w:ind w:left="709" w:firstLine="0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022F98">
        <w:rPr>
          <w:rFonts w:asciiTheme="minorHAnsi" w:hAnsiTheme="minorHAnsi" w:cstheme="minorHAnsi"/>
          <w:color w:val="000000"/>
          <w:sz w:val="24"/>
          <w:szCs w:val="24"/>
        </w:rPr>
        <w:t>l’action mécanique exercée par le sol sur la béquille 2 est modélisé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 xml:space="preserve"> par 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>la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 xml:space="preserve"> force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> :</w:t>
      </w:r>
      <w:r w:rsidRPr="00022F9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0→2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0→2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</m:acc>
      </m:oMath>
    </w:p>
    <w:p w:rsidR="00AA639B" w:rsidRDefault="00AA639B" w:rsidP="00AA639B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120"/>
        <w:ind w:left="709" w:hanging="11"/>
        <w:contextualSpacing w:val="0"/>
        <w:rPr>
          <w:rFonts w:asciiTheme="minorHAnsi" w:hAnsiTheme="minorHAnsi" w:cstheme="minorHAnsi"/>
          <w:color w:val="000000"/>
          <w:sz w:val="24"/>
          <w:szCs w:val="24"/>
        </w:rPr>
      </w:pPr>
      <w:r w:rsidRPr="00AA639B">
        <w:rPr>
          <w:rFonts w:asciiTheme="minorHAnsi" w:hAnsiTheme="minorHAnsi" w:cstheme="minorHAnsi"/>
          <w:color w:val="000000"/>
          <w:sz w:val="24"/>
          <w:szCs w:val="24"/>
        </w:rPr>
        <w:t xml:space="preserve">l’action de la pesanteur sur M = {moto </w:t>
      </w:r>
      <w:r w:rsidR="00485F39">
        <w:rPr>
          <w:rFonts w:asciiTheme="minorHAnsi" w:hAnsiTheme="minorHAnsi" w:cstheme="minorHAnsi"/>
          <w:color w:val="000000"/>
          <w:sz w:val="24"/>
          <w:szCs w:val="24"/>
        </w:rPr>
        <w:t>+</w:t>
      </w:r>
      <w:r w:rsidRPr="00AA639B">
        <w:rPr>
          <w:rFonts w:asciiTheme="minorHAnsi" w:hAnsiTheme="minorHAnsi" w:cstheme="minorHAnsi"/>
          <w:color w:val="000000"/>
          <w:sz w:val="24"/>
          <w:szCs w:val="24"/>
        </w:rPr>
        <w:t xml:space="preserve"> pilote </w:t>
      </w:r>
      <w:r w:rsidR="00485F39">
        <w:rPr>
          <w:rFonts w:asciiTheme="minorHAnsi" w:hAnsiTheme="minorHAnsi" w:cstheme="minorHAnsi"/>
          <w:color w:val="000000"/>
          <w:sz w:val="24"/>
          <w:szCs w:val="24"/>
        </w:rPr>
        <w:t>+</w:t>
      </w:r>
      <w:r w:rsidRPr="00AA639B">
        <w:rPr>
          <w:rFonts w:asciiTheme="minorHAnsi" w:hAnsiTheme="minorHAnsi" w:cstheme="minorHAnsi"/>
          <w:color w:val="000000"/>
          <w:sz w:val="24"/>
          <w:szCs w:val="24"/>
        </w:rPr>
        <w:t xml:space="preserve"> bagages} est modélisée par une résultante en G : </w:t>
      </w:r>
    </w:p>
    <w:p w:rsidR="00485F39" w:rsidRPr="00022F98" w:rsidRDefault="00485F39" w:rsidP="00485F39">
      <w:pPr>
        <w:pStyle w:val="Paragraphedeliste"/>
        <w:tabs>
          <w:tab w:val="left" w:pos="1134"/>
        </w:tabs>
        <w:autoSpaceDE w:val="0"/>
        <w:autoSpaceDN w:val="0"/>
        <w:adjustRightInd w:val="0"/>
        <w:spacing w:after="120"/>
        <w:ind w:left="709" w:firstLine="4253"/>
        <w:contextualSpacing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inorHAnsi"/>
                  <w:b/>
                  <w:bCs/>
                  <w:i/>
                  <w:color w:val="000000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</w:rPr>
                    <m:t>M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 w:cstheme="minorHAnsi"/>
              <w:color w:val="000000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theme="minorHAns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  <w:sz w:val="24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 w:cstheme="minorHAnsi"/>
                  <w:b/>
                  <w:bCs/>
                  <w:i/>
                  <w:color w:val="0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theme="minorHAnsi"/>
              <w:color w:val="000000"/>
              <w:sz w:val="24"/>
              <w:szCs w:val="24"/>
            </w:rPr>
            <m:t>=-3700∙</m:t>
          </m:r>
          <m:acc>
            <m:accPr>
              <m:chr m:val="⃗"/>
              <m:ctrlPr>
                <w:rPr>
                  <w:rFonts w:ascii="Cambria Math" w:hAnsi="Cambria Math" w:cstheme="minorHAnsi"/>
                  <w:b/>
                  <w:bCs/>
                  <w:i/>
                  <w:color w:val="0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theme="minorHAnsi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  <w:sz w:val="24"/>
                            <w:szCs w:val="24"/>
                          </w:rPr>
                          <m:t>-3700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(0;∙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,∙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</w:rPr>
                <m:t>)</m:t>
              </m:r>
            </m:sub>
          </m:sSub>
        </m:oMath>
      </m:oMathPara>
    </w:p>
    <w:p w:rsidR="00AA639B" w:rsidRDefault="00AA639B" w:rsidP="00485F39">
      <w:pPr>
        <w:pStyle w:val="Paragraphedeliste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hanging="11"/>
        <w:rPr>
          <w:rFonts w:asciiTheme="minorHAnsi" w:hAnsiTheme="minorHAnsi" w:cstheme="minorHAnsi"/>
          <w:color w:val="000000"/>
          <w:sz w:val="24"/>
          <w:szCs w:val="24"/>
        </w:rPr>
      </w:pPr>
      <w:r w:rsidRPr="00485F39">
        <w:rPr>
          <w:rFonts w:asciiTheme="minorHAnsi" w:hAnsiTheme="minorHAnsi" w:cstheme="minorHAnsi"/>
          <w:color w:val="000000"/>
          <w:sz w:val="24"/>
          <w:szCs w:val="24"/>
        </w:rPr>
        <w:t>les dimensions sont fournies sur la figure ci-</w:t>
      </w:r>
      <w:r w:rsidR="00485F39">
        <w:rPr>
          <w:rFonts w:asciiTheme="minorHAnsi" w:hAnsiTheme="minorHAnsi" w:cstheme="minorHAnsi"/>
          <w:color w:val="000000"/>
          <w:sz w:val="24"/>
          <w:szCs w:val="24"/>
        </w:rPr>
        <w:t>dessous :</w:t>
      </w:r>
      <w:r w:rsidRPr="00485F3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85F39" w:rsidRPr="00485F39" w:rsidRDefault="00485F39" w:rsidP="00485F39">
      <w:pPr>
        <w:pStyle w:val="Paragraphedeliste"/>
        <w:tabs>
          <w:tab w:val="left" w:pos="1134"/>
        </w:tabs>
        <w:autoSpaceDE w:val="0"/>
        <w:autoSpaceDN w:val="0"/>
        <w:adjustRightInd w:val="0"/>
        <w:ind w:hanging="578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>
            <wp:extent cx="3469230" cy="251471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ces-m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28" cy="253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39" w:rsidRDefault="00485F39" w:rsidP="00485F39">
      <w:pPr>
        <w:pStyle w:val="Default"/>
      </w:pPr>
    </w:p>
    <w:p w:rsidR="00485F39" w:rsidRPr="00022F98" w:rsidRDefault="00485F39" w:rsidP="00022F98">
      <w:pPr>
        <w:pStyle w:val="Default"/>
        <w:tabs>
          <w:tab w:val="left" w:pos="2835"/>
          <w:tab w:val="left" w:pos="4395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22F98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022F98">
        <w:rPr>
          <w:rFonts w:asciiTheme="minorHAnsi" w:hAnsiTheme="minorHAnsi" w:cstheme="minorHAnsi"/>
          <w:b/>
          <w:bCs/>
          <w:sz w:val="20"/>
          <w:szCs w:val="20"/>
        </w:rPr>
        <w:t>onnées géométrique</w:t>
      </w:r>
      <w:r w:rsidRPr="00022F98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22F98">
        <w:rPr>
          <w:rFonts w:asciiTheme="minorHAnsi" w:hAnsiTheme="minorHAnsi" w:cstheme="minorHAnsi"/>
          <w:b/>
          <w:bCs/>
          <w:sz w:val="20"/>
          <w:szCs w:val="20"/>
        </w:rPr>
        <w:t xml:space="preserve"> :</w:t>
      </w:r>
      <w:r w:rsidRPr="00022F98">
        <w:rPr>
          <w:rFonts w:asciiTheme="minorHAnsi" w:hAnsiTheme="minorHAnsi" w:cstheme="minorHAnsi"/>
          <w:sz w:val="20"/>
          <w:szCs w:val="20"/>
        </w:rPr>
        <w:tab/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>a = 65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>mm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>b = 1170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>mm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>h = 650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022F98">
        <w:rPr>
          <w:rFonts w:asciiTheme="minorHAnsi" w:hAnsiTheme="minorHAnsi" w:cstheme="minorHAnsi"/>
          <w:i/>
          <w:iCs/>
          <w:sz w:val="20"/>
          <w:szCs w:val="20"/>
        </w:rPr>
        <w:t>mm</w:t>
      </w:r>
    </w:p>
    <w:p w:rsidR="00AA639B" w:rsidRDefault="00AA639B" w:rsidP="00AA639B">
      <w:pPr>
        <w:spacing w:after="120"/>
        <w:ind w:left="112" w:firstLine="448"/>
        <w:jc w:val="both"/>
        <w:rPr>
          <w:rFonts w:asciiTheme="minorHAnsi" w:hAnsiTheme="minorHAnsi" w:cstheme="minorHAnsi"/>
          <w:bCs/>
          <w:sz w:val="28"/>
          <w:szCs w:val="22"/>
        </w:rPr>
      </w:pPr>
    </w:p>
    <w:p w:rsidR="00485F39" w:rsidRPr="00023968" w:rsidRDefault="00485F39" w:rsidP="004E19B1">
      <w:pPr>
        <w:pStyle w:val="Paragraphedeliste"/>
        <w:numPr>
          <w:ilvl w:val="0"/>
          <w:numId w:val="18"/>
        </w:numPr>
        <w:spacing w:after="120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Calcul de l’effort minimum nécessaire pour le béquillage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6133C0" w:rsidRPr="006133C0" w:rsidRDefault="006133C0" w:rsidP="00D935ED">
      <w:pPr>
        <w:pStyle w:val="Paragraphedeliste"/>
        <w:numPr>
          <w:ilvl w:val="1"/>
          <w:numId w:val="32"/>
        </w:numPr>
        <w:spacing w:after="240"/>
        <w:ind w:left="1134" w:hanging="488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Calibri"/>
          <w:b/>
          <w:bCs/>
          <w:color w:val="A02A39"/>
          <w:sz w:val="24"/>
          <w:szCs w:val="24"/>
        </w:rPr>
        <w:t>Calcul du moment résultant en A</w:t>
      </w:r>
      <w:r w:rsidRPr="006133C0">
        <w:rPr>
          <w:rFonts w:asciiTheme="minorHAnsi" w:hAnsiTheme="minorHAnsi" w:cs="Calibri"/>
          <w:b/>
          <w:bCs/>
          <w:color w:val="A02A39"/>
          <w:sz w:val="24"/>
          <w:szCs w:val="24"/>
        </w:rPr>
        <w:t> :</w:t>
      </w:r>
    </w:p>
    <w:p w:rsidR="006133C0" w:rsidRDefault="0042569D" w:rsidP="0042569D">
      <w:pPr>
        <w:spacing w:after="120"/>
        <w:ind w:left="851" w:firstLine="283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L’isolement du système </w:t>
      </w:r>
      <w:proofErr w:type="spellStart"/>
      <w:r>
        <w:rPr>
          <w:rFonts w:asciiTheme="minorHAnsi" w:hAnsiTheme="minorHAnsi" w:cstheme="minorHAnsi"/>
          <w:bCs/>
          <w:sz w:val="24"/>
        </w:rPr>
        <w:t>M a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 permis d’effectuer le bilan des actions mécaniques extérieures agissant sur M :</w:t>
      </w:r>
    </w:p>
    <w:p w:rsidR="0042569D" w:rsidRPr="0042569D" w:rsidRDefault="0042569D" w:rsidP="0042569D">
      <w:pPr>
        <w:pStyle w:val="Paragraphedeliste"/>
        <w:numPr>
          <w:ilvl w:val="0"/>
          <w:numId w:val="29"/>
        </w:numPr>
        <w:spacing w:after="120"/>
        <w:ind w:firstLine="1123"/>
        <w:contextualSpacing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Action mécanique exercée par le sol sur la roue 1 au point A :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0→1</m:t>
                </m:r>
              </m:sub>
            </m:sSub>
          </m:e>
        </m:acc>
      </m:oMath>
    </w:p>
    <w:p w:rsidR="0042569D" w:rsidRPr="0042569D" w:rsidRDefault="0042569D" w:rsidP="0042569D">
      <w:pPr>
        <w:pStyle w:val="Paragraphedeliste"/>
        <w:numPr>
          <w:ilvl w:val="0"/>
          <w:numId w:val="29"/>
        </w:numPr>
        <w:spacing w:after="120"/>
        <w:ind w:firstLine="1123"/>
        <w:contextualSpacing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Action mécanique exercée par le sol sur la</w:t>
      </w:r>
      <w:r>
        <w:rPr>
          <w:rFonts w:asciiTheme="minorHAnsi" w:hAnsiTheme="minorHAnsi" w:cstheme="minorHAnsi"/>
          <w:bCs/>
          <w:sz w:val="24"/>
        </w:rPr>
        <w:t xml:space="preserve"> béquille 2 au point B :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0→2</m:t>
                </m:r>
              </m:sub>
            </m:sSub>
          </m:e>
        </m:acc>
      </m:oMath>
    </w:p>
    <w:p w:rsidR="0042569D" w:rsidRPr="0042569D" w:rsidRDefault="0042569D" w:rsidP="004E19B1">
      <w:pPr>
        <w:pStyle w:val="Paragraphedeliste"/>
        <w:numPr>
          <w:ilvl w:val="0"/>
          <w:numId w:val="29"/>
        </w:numPr>
        <w:spacing w:after="240"/>
        <w:ind w:firstLine="1123"/>
        <w:contextualSpacing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Action mécanique exercée par</w:t>
      </w:r>
      <w:r>
        <w:rPr>
          <w:rFonts w:asciiTheme="minorHAnsi" w:hAnsiTheme="minorHAnsi" w:cstheme="minorHAnsi"/>
          <w:bCs/>
          <w:sz w:val="24"/>
        </w:rPr>
        <w:t xml:space="preserve"> la pesanteur sur l’ensemble M au point G :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M</m:t>
                </m:r>
              </m:sub>
            </m:sSub>
          </m:e>
        </m:acc>
      </m:oMath>
    </w:p>
    <w:p w:rsidR="0042569D" w:rsidRPr="004E19B1" w:rsidRDefault="0042569D" w:rsidP="0042569D">
      <w:pPr>
        <w:pStyle w:val="Paragraphedeliste"/>
        <w:numPr>
          <w:ilvl w:val="0"/>
          <w:numId w:val="5"/>
        </w:numPr>
        <w:shd w:val="clear" w:color="auto" w:fill="E6E6E6"/>
        <w:ind w:left="709" w:hanging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 la méthode du bras de levier</w:t>
      </w:r>
      <w:r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</w:rPr>
        <w:t xml:space="preserve">écrire </w:t>
      </w:r>
      <w:r w:rsidRPr="0042569D">
        <w:rPr>
          <w:rFonts w:asciiTheme="minorHAnsi" w:hAnsiTheme="minorHAnsi" w:cs="Arial"/>
          <w:bCs/>
          <w:sz w:val="24"/>
          <w:szCs w:val="24"/>
        </w:rPr>
        <w:t>les moments créés</w:t>
      </w:r>
      <w:r>
        <w:rPr>
          <w:rFonts w:asciiTheme="minorHAnsi" w:hAnsiTheme="minorHAnsi" w:cs="Arial"/>
          <w:bCs/>
          <w:sz w:val="24"/>
          <w:szCs w:val="24"/>
        </w:rPr>
        <w:t xml:space="preserve"> par les forces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0→1</m:t>
                </m:r>
              </m:sub>
            </m:sSub>
          </m:e>
        </m:acc>
      </m:oMath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42569D">
        <w:rPr>
          <w:rFonts w:asciiTheme="minorHAnsi" w:hAnsiTheme="minorHAnsi" w:cs="Arial"/>
          <w:color w:val="000000"/>
          <w:sz w:val="24"/>
          <w:szCs w:val="24"/>
        </w:rPr>
        <w:t>,</w:t>
      </w:r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0→2</m:t>
                </m:r>
              </m:sub>
            </m:sSub>
          </m:e>
        </m:acc>
      </m:oMath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M</m:t>
                </m:r>
              </m:sub>
            </m:sSub>
          </m:e>
        </m:acc>
      </m:oMath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au point A en fonction de a, b, h,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0→1</m:t>
                </m:r>
              </m:sub>
            </m:sSub>
          </m:sub>
        </m:sSub>
      </m:oMath>
      <w:r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0→2</m:t>
                </m:r>
              </m:sub>
            </m:sSub>
          </m:sub>
        </m:sSub>
      </m:oMath>
      <w:r>
        <w:rPr>
          <w:rFonts w:asciiTheme="minorHAnsi" w:hAnsiTheme="minorHAnsi" w:cs="Arial"/>
          <w:color w:val="000000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M</m:t>
            </m:r>
          </m:sub>
        </m:sSub>
      </m:oMath>
      <w:r w:rsidRPr="0042569D">
        <w:rPr>
          <w:rFonts w:asciiTheme="minorHAnsi" w:hAnsiTheme="minorHAnsi" w:cs="Arial"/>
          <w:bCs/>
          <w:sz w:val="24"/>
          <w:szCs w:val="24"/>
        </w:rPr>
        <w:t>.</w:t>
      </w:r>
    </w:p>
    <w:p w:rsidR="004E19B1" w:rsidRDefault="004E19B1" w:rsidP="004E19B1">
      <w:pPr>
        <w:pStyle w:val="Paragraphedeliste"/>
        <w:shd w:val="clear" w:color="auto" w:fill="FFFFFF" w:themeFill="background1"/>
        <w:ind w:left="709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4E19B1" w:rsidRDefault="004E19B1" w:rsidP="004E19B1">
      <w:pPr>
        <w:pStyle w:val="Paragraphedeliste"/>
        <w:numPr>
          <w:ilvl w:val="0"/>
          <w:numId w:val="5"/>
        </w:numPr>
        <w:shd w:val="clear" w:color="auto" w:fill="E6E6E6"/>
        <w:ind w:left="709" w:hanging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Ecrire</w:t>
      </w:r>
      <w:r>
        <w:rPr>
          <w:rFonts w:asciiTheme="minorHAnsi" w:hAnsiTheme="minorHAnsi" w:cs="Arial"/>
          <w:sz w:val="24"/>
          <w:szCs w:val="24"/>
        </w:rPr>
        <w:t xml:space="preserve"> ces 3 actions mécaniques sous la forme de torseurs</w:t>
      </w:r>
      <w:r w:rsidRPr="0042569D">
        <w:rPr>
          <w:rFonts w:asciiTheme="minorHAnsi" w:hAnsiTheme="minorHAnsi" w:cs="Arial"/>
          <w:bCs/>
          <w:sz w:val="24"/>
          <w:szCs w:val="24"/>
        </w:rPr>
        <w:t>.</w:t>
      </w:r>
    </w:p>
    <w:p w:rsidR="0042569D" w:rsidRDefault="0042569D" w:rsidP="004E19B1">
      <w:pPr>
        <w:ind w:left="851" w:firstLine="284"/>
        <w:jc w:val="both"/>
        <w:rPr>
          <w:rFonts w:asciiTheme="minorHAnsi" w:hAnsiTheme="minorHAnsi" w:cstheme="minorHAnsi"/>
          <w:bCs/>
          <w:sz w:val="24"/>
        </w:rPr>
      </w:pPr>
    </w:p>
    <w:p w:rsidR="004E19B1" w:rsidRPr="00022F98" w:rsidRDefault="004E19B1" w:rsidP="004E19B1">
      <w:pPr>
        <w:pStyle w:val="Paragraphedeliste"/>
        <w:numPr>
          <w:ilvl w:val="0"/>
          <w:numId w:val="5"/>
        </w:numPr>
        <w:shd w:val="clear" w:color="auto" w:fill="E6E6E6"/>
        <w:ind w:left="709" w:hanging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4E19B1">
        <w:rPr>
          <w:rFonts w:asciiTheme="minorHAnsi" w:hAnsiTheme="minorHAnsi" w:cs="Arial"/>
          <w:b/>
          <w:bCs/>
          <w:sz w:val="24"/>
          <w:szCs w:val="24"/>
        </w:rPr>
        <w:t>En déduire</w:t>
      </w:r>
      <w:r>
        <w:rPr>
          <w:rFonts w:asciiTheme="minorHAnsi" w:hAnsiTheme="minorHAnsi" w:cs="Arial"/>
          <w:sz w:val="24"/>
          <w:szCs w:val="24"/>
        </w:rPr>
        <w:t xml:space="preserve"> le moment résultant en A de ces 3 forces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A(ext→M)</m:t>
                </m:r>
              </m:sub>
            </m:sSub>
          </m:e>
        </m:acc>
      </m:oMath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(somme des moments en A des 3 forces) en fonction de a, b, h,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0→1</m:t>
                </m:r>
              </m:sub>
            </m:sSub>
          </m:sub>
        </m:sSub>
      </m:oMath>
      <w:r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0→2</m:t>
                </m:r>
              </m:sub>
            </m:sSub>
          </m:sub>
        </m:sSub>
      </m:oMath>
      <w:r>
        <w:rPr>
          <w:rFonts w:asciiTheme="minorHAnsi" w:hAnsiTheme="minorHAnsi" w:cs="Arial"/>
          <w:color w:val="000000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  <w:sz w:val="24"/>
                <w:szCs w:val="24"/>
              </w:rPr>
              <m:t>M</m:t>
            </m:r>
          </m:sub>
        </m:sSub>
      </m:oMath>
      <w:r w:rsidRPr="0042569D">
        <w:rPr>
          <w:rFonts w:asciiTheme="minorHAnsi" w:hAnsiTheme="minorHAnsi" w:cs="Arial"/>
          <w:bCs/>
          <w:sz w:val="24"/>
          <w:szCs w:val="24"/>
        </w:rPr>
        <w:t>.</w:t>
      </w:r>
    </w:p>
    <w:p w:rsidR="00022F98" w:rsidRDefault="00022F98" w:rsidP="00022F98">
      <w:pPr>
        <w:pStyle w:val="Paragraphedeliste"/>
        <w:rPr>
          <w:rFonts w:asciiTheme="minorHAnsi" w:hAnsiTheme="minorHAnsi" w:cs="Arial"/>
          <w:sz w:val="24"/>
          <w:szCs w:val="24"/>
        </w:rPr>
      </w:pPr>
    </w:p>
    <w:p w:rsidR="00022F98" w:rsidRPr="00022F98" w:rsidRDefault="00022F98" w:rsidP="00022F98">
      <w:pPr>
        <w:pStyle w:val="Paragraphedeliste"/>
        <w:rPr>
          <w:rFonts w:asciiTheme="minorHAnsi" w:hAnsiTheme="minorHAnsi" w:cs="Arial"/>
          <w:sz w:val="24"/>
          <w:szCs w:val="24"/>
        </w:rPr>
      </w:pPr>
    </w:p>
    <w:p w:rsidR="004E19B1" w:rsidRPr="006133C0" w:rsidRDefault="004E19B1" w:rsidP="00D935ED">
      <w:pPr>
        <w:pStyle w:val="Paragraphedeliste"/>
        <w:numPr>
          <w:ilvl w:val="1"/>
          <w:numId w:val="32"/>
        </w:numPr>
        <w:spacing w:after="240"/>
        <w:ind w:left="1366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Calibri"/>
          <w:b/>
          <w:bCs/>
          <w:color w:val="A02A39"/>
          <w:sz w:val="24"/>
          <w:szCs w:val="24"/>
        </w:rPr>
        <w:t xml:space="preserve">Calcul </w:t>
      </w:r>
      <w:r>
        <w:rPr>
          <w:rFonts w:asciiTheme="minorHAnsi" w:hAnsiTheme="minorHAnsi" w:cs="Calibri"/>
          <w:b/>
          <w:bCs/>
          <w:color w:val="A02A39"/>
          <w:sz w:val="24"/>
          <w:szCs w:val="24"/>
        </w:rPr>
        <w:t>de la valeur minimum de l’effort de béquillage</w:t>
      </w:r>
      <w:r w:rsidRPr="006133C0">
        <w:rPr>
          <w:rFonts w:asciiTheme="minorHAnsi" w:hAnsiTheme="minorHAnsi" w:cs="Calibri"/>
          <w:b/>
          <w:bCs/>
          <w:color w:val="A02A39"/>
          <w:sz w:val="24"/>
          <w:szCs w:val="24"/>
        </w:rPr>
        <w:t> :</w:t>
      </w:r>
    </w:p>
    <w:p w:rsidR="004E19B1" w:rsidRDefault="004E19B1" w:rsidP="004E19B1">
      <w:pPr>
        <w:pStyle w:val="Paragraphedeliste"/>
        <w:numPr>
          <w:ilvl w:val="0"/>
          <w:numId w:val="5"/>
        </w:numPr>
        <w:shd w:val="clear" w:color="auto" w:fill="E6E6E6"/>
        <w:ind w:left="709" w:hanging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De quel signe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doit être la composante de</w:t>
      </w:r>
      <w:r>
        <w:rPr>
          <w:rFonts w:asciiTheme="minorHAnsi" w:hAnsiTheme="minorHAnsi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A(ext→M)</m:t>
                </m:r>
              </m:sub>
            </m:sSub>
          </m:e>
        </m:acc>
      </m:oMath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>pour la phase de béquillage ?</w:t>
      </w:r>
      <w:bookmarkStart w:id="0" w:name="_GoBack"/>
      <w:bookmarkEnd w:id="0"/>
    </w:p>
    <w:p w:rsidR="004E19B1" w:rsidRDefault="004E19B1" w:rsidP="004E19B1">
      <w:pPr>
        <w:ind w:left="851" w:firstLine="284"/>
        <w:jc w:val="both"/>
        <w:rPr>
          <w:rFonts w:asciiTheme="minorHAnsi" w:hAnsiTheme="minorHAnsi" w:cstheme="minorHAnsi"/>
          <w:bCs/>
          <w:sz w:val="24"/>
        </w:rPr>
      </w:pPr>
    </w:p>
    <w:p w:rsidR="004E19B1" w:rsidRPr="00D935ED" w:rsidRDefault="004E19B1" w:rsidP="00D935ED">
      <w:pPr>
        <w:pStyle w:val="Paragraphedeliste"/>
        <w:numPr>
          <w:ilvl w:val="0"/>
          <w:numId w:val="5"/>
        </w:numPr>
        <w:shd w:val="clear" w:color="auto" w:fill="E6E6E6"/>
        <w:ind w:left="709" w:hanging="56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Déterminer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la valeur minimum de la norme de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/>
                <w:color w:val="00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24"/>
                    <w:szCs w:val="24"/>
                  </w:rPr>
                  <m:t>0→2</m:t>
                </m:r>
              </m:sub>
            </m:sSub>
          </m:e>
        </m:acc>
      </m:oMath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>pour la phase de béquillage</w:t>
      </w:r>
      <w:r w:rsidRPr="0042569D">
        <w:rPr>
          <w:rFonts w:asciiTheme="minorHAnsi" w:hAnsiTheme="minorHAnsi" w:cs="Arial"/>
          <w:bCs/>
          <w:sz w:val="24"/>
          <w:szCs w:val="24"/>
        </w:rPr>
        <w:t>.</w:t>
      </w:r>
    </w:p>
    <w:sectPr w:rsidR="004E19B1" w:rsidRPr="00D935ED" w:rsidSect="00F1416B">
      <w:footerReference w:type="default" r:id="rId15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F2" w:rsidRDefault="00F408F2">
      <w:r>
        <w:separator/>
      </w:r>
    </w:p>
  </w:endnote>
  <w:endnote w:type="continuationSeparator" w:id="0">
    <w:p w:rsidR="00F408F2" w:rsidRDefault="00F4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D571FB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D571FB" w:rsidRPr="00746B67">
            <w:rPr>
              <w:rFonts w:asciiTheme="minorHAnsi" w:hAnsiTheme="minorHAnsi"/>
              <w:b/>
            </w:rPr>
            <w:fldChar w:fldCharType="separate"/>
          </w:r>
          <w:r w:rsidR="005D52D1">
            <w:rPr>
              <w:rFonts w:asciiTheme="minorHAnsi" w:hAnsiTheme="minorHAnsi"/>
              <w:b/>
              <w:noProof/>
            </w:rPr>
            <w:t>1</w:t>
          </w:r>
          <w:r w:rsidR="00D571FB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5D52D1" w:rsidRPr="005D52D1">
              <w:rPr>
                <w:rFonts w:asciiTheme="minorHAnsi" w:hAnsiTheme="minorHAnsi"/>
                <w:b/>
                <w:noProof/>
              </w:rPr>
              <w:t>2</w:t>
            </w:r>
          </w:fldSimple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F2" w:rsidRDefault="00F408F2">
      <w:r>
        <w:separator/>
      </w:r>
    </w:p>
  </w:footnote>
  <w:footnote w:type="continuationSeparator" w:id="0">
    <w:p w:rsidR="00F408F2" w:rsidRDefault="00F4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4C"/>
    <w:multiLevelType w:val="hybridMultilevel"/>
    <w:tmpl w:val="B3A08CEA"/>
    <w:lvl w:ilvl="0" w:tplc="2D80D606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F5F7D"/>
    <w:multiLevelType w:val="multilevel"/>
    <w:tmpl w:val="38EAC8BE"/>
    <w:numStyleLink w:val="titrecours1"/>
  </w:abstractNum>
  <w:abstractNum w:abstractNumId="2" w15:restartNumberingAfterBreak="0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0387E"/>
    <w:multiLevelType w:val="multilevel"/>
    <w:tmpl w:val="E4729BE2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%1-%2-"/>
      <w:lvlJc w:val="left"/>
      <w:pPr>
        <w:ind w:left="1364" w:hanging="720"/>
      </w:pPr>
      <w:rPr>
        <w:rFonts w:cs="Calibri"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6" w15:restartNumberingAfterBreak="0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A79"/>
    <w:multiLevelType w:val="multilevel"/>
    <w:tmpl w:val="076C1062"/>
    <w:lvl w:ilvl="0">
      <w:start w:val="2"/>
      <w:numFmt w:val="decimal"/>
      <w:lvlText w:val="%1-"/>
      <w:lvlJc w:val="left"/>
      <w:pPr>
        <w:ind w:left="380" w:hanging="380"/>
      </w:pPr>
      <w:rPr>
        <w:rFonts w:cs="Calibri" w:hint="default"/>
        <w:b/>
        <w:color w:val="A02A39"/>
      </w:rPr>
    </w:lvl>
    <w:lvl w:ilvl="1">
      <w:start w:val="1"/>
      <w:numFmt w:val="decimal"/>
      <w:lvlText w:val="%1-%2-"/>
      <w:lvlJc w:val="left"/>
      <w:pPr>
        <w:ind w:left="1364" w:hanging="720"/>
      </w:pPr>
      <w:rPr>
        <w:rFonts w:cs="Calibri"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10" w15:restartNumberingAfterBreak="0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3496A6B"/>
    <w:multiLevelType w:val="hybridMultilevel"/>
    <w:tmpl w:val="F85A5536"/>
    <w:lvl w:ilvl="0" w:tplc="2D80D60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5E0C"/>
    <w:multiLevelType w:val="multilevel"/>
    <w:tmpl w:val="75CA62B2"/>
    <w:lvl w:ilvl="0">
      <w:start w:val="1"/>
      <w:numFmt w:val="decimal"/>
      <w:lvlText w:val="%1-"/>
      <w:lvlJc w:val="left"/>
      <w:pPr>
        <w:ind w:left="390" w:hanging="390"/>
      </w:pPr>
      <w:rPr>
        <w:rFonts w:cs="Calibri" w:hint="default"/>
        <w:b/>
        <w:color w:val="A02A39"/>
      </w:rPr>
    </w:lvl>
    <w:lvl w:ilvl="1">
      <w:start w:val="1"/>
      <w:numFmt w:val="decimal"/>
      <w:lvlText w:val="3-%2-"/>
      <w:lvlJc w:val="left"/>
      <w:pPr>
        <w:ind w:left="1364" w:hanging="720"/>
      </w:pPr>
      <w:rPr>
        <w:rFonts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22" w15:restartNumberingAfterBreak="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3" w15:restartNumberingAfterBreak="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4" w15:restartNumberingAfterBreak="0">
    <w:nsid w:val="60DF0B7B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53F5F43"/>
    <w:multiLevelType w:val="hybridMultilevel"/>
    <w:tmpl w:val="28D6E9E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CB2551"/>
    <w:multiLevelType w:val="hybridMultilevel"/>
    <w:tmpl w:val="F3908406"/>
    <w:lvl w:ilvl="0" w:tplc="9C88AD5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1F931AC"/>
    <w:multiLevelType w:val="hybridMultilevel"/>
    <w:tmpl w:val="C22491C4"/>
    <w:lvl w:ilvl="0" w:tplc="2D80D606">
      <w:start w:val="1"/>
      <w:numFmt w:val="bullet"/>
      <w:lvlText w:val=""/>
      <w:lvlJc w:val="left"/>
      <w:pPr>
        <w:ind w:left="1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 w15:restartNumberingAfterBreak="0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30" w15:restartNumberingAfterBreak="0">
    <w:nsid w:val="765E34E7"/>
    <w:multiLevelType w:val="multilevel"/>
    <w:tmpl w:val="723E4966"/>
    <w:lvl w:ilvl="0">
      <w:start w:val="2"/>
      <w:numFmt w:val="decimal"/>
      <w:lvlText w:val="%1-"/>
      <w:lvlJc w:val="left"/>
      <w:pPr>
        <w:ind w:left="380" w:hanging="380"/>
      </w:pPr>
      <w:rPr>
        <w:rFonts w:cs="Calibri" w:hint="default"/>
        <w:b/>
        <w:color w:val="A02A39"/>
      </w:rPr>
    </w:lvl>
    <w:lvl w:ilvl="1">
      <w:start w:val="1"/>
      <w:numFmt w:val="decimal"/>
      <w:lvlText w:val="%1-%2-"/>
      <w:lvlJc w:val="left"/>
      <w:pPr>
        <w:ind w:left="1364" w:hanging="720"/>
      </w:pPr>
      <w:rPr>
        <w:rFonts w:cs="Calibri" w:hint="default"/>
        <w:b/>
        <w:color w:val="A02A39"/>
      </w:rPr>
    </w:lvl>
    <w:lvl w:ilvl="2">
      <w:start w:val="1"/>
      <w:numFmt w:val="decimal"/>
      <w:lvlText w:val="%1-%2-%3."/>
      <w:lvlJc w:val="left"/>
      <w:pPr>
        <w:ind w:left="2008" w:hanging="720"/>
      </w:pPr>
      <w:rPr>
        <w:rFonts w:cs="Calibri" w:hint="default"/>
        <w:b/>
        <w:color w:val="A02A39"/>
      </w:rPr>
    </w:lvl>
    <w:lvl w:ilvl="3">
      <w:start w:val="1"/>
      <w:numFmt w:val="decimal"/>
      <w:lvlText w:val="%1-%2-%3.%4."/>
      <w:lvlJc w:val="left"/>
      <w:pPr>
        <w:ind w:left="3012" w:hanging="1080"/>
      </w:pPr>
      <w:rPr>
        <w:rFonts w:cs="Calibri" w:hint="default"/>
        <w:b/>
        <w:color w:val="A02A39"/>
      </w:rPr>
    </w:lvl>
    <w:lvl w:ilvl="4">
      <w:start w:val="1"/>
      <w:numFmt w:val="decimal"/>
      <w:lvlText w:val="%1-%2-%3.%4.%5."/>
      <w:lvlJc w:val="left"/>
      <w:pPr>
        <w:ind w:left="3656" w:hanging="1080"/>
      </w:pPr>
      <w:rPr>
        <w:rFonts w:cs="Calibri" w:hint="default"/>
        <w:b/>
        <w:color w:val="A02A39"/>
      </w:rPr>
    </w:lvl>
    <w:lvl w:ilvl="5">
      <w:start w:val="1"/>
      <w:numFmt w:val="decimal"/>
      <w:lvlText w:val="%1-%2-%3.%4.%5.%6."/>
      <w:lvlJc w:val="left"/>
      <w:pPr>
        <w:ind w:left="4660" w:hanging="1440"/>
      </w:pPr>
      <w:rPr>
        <w:rFonts w:cs="Calibri" w:hint="default"/>
        <w:b/>
        <w:color w:val="A02A39"/>
      </w:rPr>
    </w:lvl>
    <w:lvl w:ilvl="6">
      <w:start w:val="1"/>
      <w:numFmt w:val="decimal"/>
      <w:lvlText w:val="%1-%2-%3.%4.%5.%6.%7."/>
      <w:lvlJc w:val="left"/>
      <w:pPr>
        <w:ind w:left="5304" w:hanging="1440"/>
      </w:pPr>
      <w:rPr>
        <w:rFonts w:cs="Calibri" w:hint="default"/>
        <w:b/>
        <w:color w:val="A02A39"/>
      </w:rPr>
    </w:lvl>
    <w:lvl w:ilvl="7">
      <w:start w:val="1"/>
      <w:numFmt w:val="decimal"/>
      <w:lvlText w:val="%1-%2-%3.%4.%5.%6.%7.%8."/>
      <w:lvlJc w:val="left"/>
      <w:pPr>
        <w:ind w:left="6308" w:hanging="1800"/>
      </w:pPr>
      <w:rPr>
        <w:rFonts w:cs="Calibri" w:hint="default"/>
        <w:b/>
        <w:color w:val="A02A39"/>
      </w:rPr>
    </w:lvl>
    <w:lvl w:ilvl="8">
      <w:start w:val="1"/>
      <w:numFmt w:val="decimal"/>
      <w:lvlText w:val="%1-%2-%3.%4.%5.%6.%7.%8.%9."/>
      <w:lvlJc w:val="left"/>
      <w:pPr>
        <w:ind w:left="6952" w:hanging="1800"/>
      </w:pPr>
      <w:rPr>
        <w:rFonts w:cs="Calibri" w:hint="default"/>
        <w:b/>
        <w:color w:val="A02A39"/>
      </w:rPr>
    </w:lvl>
  </w:abstractNum>
  <w:abstractNum w:abstractNumId="31" w15:restartNumberingAfterBreak="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5"/>
  </w:num>
  <w:num w:numId="6">
    <w:abstractNumId w:val="16"/>
  </w:num>
  <w:num w:numId="7">
    <w:abstractNumId w:val="19"/>
  </w:num>
  <w:num w:numId="8">
    <w:abstractNumId w:val="3"/>
  </w:num>
  <w:num w:numId="9">
    <w:abstractNumId w:val="6"/>
  </w:num>
  <w:num w:numId="10">
    <w:abstractNumId w:val="10"/>
  </w:num>
  <w:num w:numId="11">
    <w:abstractNumId w:val="31"/>
  </w:num>
  <w:num w:numId="12">
    <w:abstractNumId w:val="17"/>
  </w:num>
  <w:num w:numId="13">
    <w:abstractNumId w:val="7"/>
  </w:num>
  <w:num w:numId="14">
    <w:abstractNumId w:val="20"/>
  </w:num>
  <w:num w:numId="15">
    <w:abstractNumId w:val="18"/>
  </w:num>
  <w:num w:numId="16">
    <w:abstractNumId w:val="2"/>
  </w:num>
  <w:num w:numId="17">
    <w:abstractNumId w:val="22"/>
  </w:num>
  <w:num w:numId="18">
    <w:abstractNumId w:val="26"/>
  </w:num>
  <w:num w:numId="19">
    <w:abstractNumId w:val="29"/>
  </w:num>
  <w:num w:numId="20">
    <w:abstractNumId w:val="13"/>
  </w:num>
  <w:num w:numId="21">
    <w:abstractNumId w:val="4"/>
  </w:num>
  <w:num w:numId="22">
    <w:abstractNumId w:val="25"/>
  </w:num>
  <w:num w:numId="23">
    <w:abstractNumId w:val="8"/>
  </w:num>
  <w:num w:numId="24">
    <w:abstractNumId w:val="12"/>
  </w:num>
  <w:num w:numId="25">
    <w:abstractNumId w:val="27"/>
  </w:num>
  <w:num w:numId="26">
    <w:abstractNumId w:val="28"/>
  </w:num>
  <w:num w:numId="27">
    <w:abstractNumId w:val="5"/>
  </w:num>
  <w:num w:numId="28">
    <w:abstractNumId w:val="0"/>
  </w:num>
  <w:num w:numId="29">
    <w:abstractNumId w:val="11"/>
  </w:num>
  <w:num w:numId="30">
    <w:abstractNumId w:val="24"/>
  </w:num>
  <w:num w:numId="31">
    <w:abstractNumId w:val="21"/>
  </w:num>
  <w:num w:numId="32">
    <w:abstractNumId w:val="9"/>
  </w:num>
  <w:num w:numId="33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CC"/>
    <w:rsid w:val="00002ADB"/>
    <w:rsid w:val="00022F98"/>
    <w:rsid w:val="00023968"/>
    <w:rsid w:val="00026A82"/>
    <w:rsid w:val="00027B67"/>
    <w:rsid w:val="00040AD4"/>
    <w:rsid w:val="00052145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3885"/>
    <w:rsid w:val="00154FF5"/>
    <w:rsid w:val="0015767E"/>
    <w:rsid w:val="001610F9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4847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4992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569D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5F39"/>
    <w:rsid w:val="00486906"/>
    <w:rsid w:val="004A7BB3"/>
    <w:rsid w:val="004B01ED"/>
    <w:rsid w:val="004E0F91"/>
    <w:rsid w:val="004E19B1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22A9"/>
    <w:rsid w:val="005B3E40"/>
    <w:rsid w:val="005C10B1"/>
    <w:rsid w:val="005D52D1"/>
    <w:rsid w:val="005D6324"/>
    <w:rsid w:val="005E19D1"/>
    <w:rsid w:val="005E67F5"/>
    <w:rsid w:val="005F18C0"/>
    <w:rsid w:val="005F5C87"/>
    <w:rsid w:val="006021CB"/>
    <w:rsid w:val="006133C0"/>
    <w:rsid w:val="00633C1A"/>
    <w:rsid w:val="0063543E"/>
    <w:rsid w:val="00635EC6"/>
    <w:rsid w:val="006368BF"/>
    <w:rsid w:val="00640B9F"/>
    <w:rsid w:val="00654845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3ADC"/>
    <w:rsid w:val="007348CA"/>
    <w:rsid w:val="00740B1C"/>
    <w:rsid w:val="00746B67"/>
    <w:rsid w:val="0078677A"/>
    <w:rsid w:val="00787695"/>
    <w:rsid w:val="007A3F93"/>
    <w:rsid w:val="007A475F"/>
    <w:rsid w:val="007A4D6D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3C46"/>
    <w:rsid w:val="008573BF"/>
    <w:rsid w:val="00863ABA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4701"/>
    <w:rsid w:val="00957394"/>
    <w:rsid w:val="00960980"/>
    <w:rsid w:val="00963619"/>
    <w:rsid w:val="009645E4"/>
    <w:rsid w:val="0097252E"/>
    <w:rsid w:val="00973D2B"/>
    <w:rsid w:val="00983400"/>
    <w:rsid w:val="0099529A"/>
    <w:rsid w:val="009D175D"/>
    <w:rsid w:val="009D7E4B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A639B"/>
    <w:rsid w:val="00AB0B79"/>
    <w:rsid w:val="00AB550F"/>
    <w:rsid w:val="00AB6EDC"/>
    <w:rsid w:val="00AC593D"/>
    <w:rsid w:val="00AD38D8"/>
    <w:rsid w:val="00AD5A8D"/>
    <w:rsid w:val="00AD7E73"/>
    <w:rsid w:val="00AF12EC"/>
    <w:rsid w:val="00AF214A"/>
    <w:rsid w:val="00AF2919"/>
    <w:rsid w:val="00B0279C"/>
    <w:rsid w:val="00B03FA6"/>
    <w:rsid w:val="00B153B9"/>
    <w:rsid w:val="00B17E65"/>
    <w:rsid w:val="00B32FBF"/>
    <w:rsid w:val="00B46F59"/>
    <w:rsid w:val="00B514B2"/>
    <w:rsid w:val="00B64A8C"/>
    <w:rsid w:val="00B767B5"/>
    <w:rsid w:val="00B911CA"/>
    <w:rsid w:val="00BA028D"/>
    <w:rsid w:val="00BB1E92"/>
    <w:rsid w:val="00BB6EC1"/>
    <w:rsid w:val="00BE4749"/>
    <w:rsid w:val="00BE48E7"/>
    <w:rsid w:val="00BF79C0"/>
    <w:rsid w:val="00C11EB4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CF2ED6"/>
    <w:rsid w:val="00D12F80"/>
    <w:rsid w:val="00D14882"/>
    <w:rsid w:val="00D35543"/>
    <w:rsid w:val="00D4604F"/>
    <w:rsid w:val="00D502A1"/>
    <w:rsid w:val="00D54D68"/>
    <w:rsid w:val="00D571FB"/>
    <w:rsid w:val="00D60BBD"/>
    <w:rsid w:val="00D63B20"/>
    <w:rsid w:val="00D645BA"/>
    <w:rsid w:val="00D66A59"/>
    <w:rsid w:val="00D8575A"/>
    <w:rsid w:val="00D905B4"/>
    <w:rsid w:val="00D92170"/>
    <w:rsid w:val="00D93222"/>
    <w:rsid w:val="00D935ED"/>
    <w:rsid w:val="00D975FB"/>
    <w:rsid w:val="00D97BA3"/>
    <w:rsid w:val="00DA1F43"/>
    <w:rsid w:val="00DA3A0E"/>
    <w:rsid w:val="00DA3C23"/>
    <w:rsid w:val="00DC3081"/>
    <w:rsid w:val="00DC41DC"/>
    <w:rsid w:val="00DE0839"/>
    <w:rsid w:val="00DF6452"/>
    <w:rsid w:val="00E02B41"/>
    <w:rsid w:val="00E0408A"/>
    <w:rsid w:val="00E1082C"/>
    <w:rsid w:val="00E13DD3"/>
    <w:rsid w:val="00E17C69"/>
    <w:rsid w:val="00E25AC9"/>
    <w:rsid w:val="00E3023E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4240"/>
    <w:rsid w:val="00EA5363"/>
    <w:rsid w:val="00EB71F1"/>
    <w:rsid w:val="00EE2F9F"/>
    <w:rsid w:val="00EE2FCC"/>
    <w:rsid w:val="00EF477E"/>
    <w:rsid w:val="00F0262F"/>
    <w:rsid w:val="00F06B9E"/>
    <w:rsid w:val="00F1416B"/>
    <w:rsid w:val="00F21DDD"/>
    <w:rsid w:val="00F27833"/>
    <w:rsid w:val="00F3021E"/>
    <w:rsid w:val="00F31367"/>
    <w:rsid w:val="00F34CEE"/>
    <w:rsid w:val="00F408F2"/>
    <w:rsid w:val="00F5325E"/>
    <w:rsid w:val="00F55D90"/>
    <w:rsid w:val="00F61D26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  <w14:docId w14:val="66528A80"/>
  <w15:docId w15:val="{B7D576F3-A098-4FD5-ACB6-BB0E4F5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  <w:style w:type="paragraph" w:customStyle="1" w:styleId="Pa6">
    <w:name w:val="Pa6"/>
    <w:basedOn w:val="Normal"/>
    <w:next w:val="Normal"/>
    <w:uiPriority w:val="99"/>
    <w:rsid w:val="00C11EB4"/>
    <w:pPr>
      <w:autoSpaceDE w:val="0"/>
      <w:autoSpaceDN w:val="0"/>
      <w:adjustRightInd w:val="0"/>
      <w:spacing w:line="241" w:lineRule="atLeast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4E0F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EC30-2692-4DB7-A52B-523074D6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451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</cp:lastModifiedBy>
  <cp:revision>29</cp:revision>
  <cp:lastPrinted>2017-01-20T09:51:00Z</cp:lastPrinted>
  <dcterms:created xsi:type="dcterms:W3CDTF">2014-09-02T13:36:00Z</dcterms:created>
  <dcterms:modified xsi:type="dcterms:W3CDTF">2020-01-09T07:40:00Z</dcterms:modified>
</cp:coreProperties>
</file>