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D9" w:rsidRDefault="00275BD9" w:rsidP="00275BD9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3175</wp:posOffset>
            </wp:positionV>
            <wp:extent cx="3640455" cy="1664335"/>
            <wp:effectExtent l="0" t="0" r="0" b="0"/>
            <wp:wrapNone/>
            <wp:docPr id="48" name="Graphiqu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qu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5389"/>
      </w:tblGrid>
      <w:tr w:rsidR="00275BD9" w:rsidTr="00275BD9">
        <w:trPr>
          <w:trHeight w:val="27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5BD9" w:rsidRDefault="00275BD9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  <w:p w:rsidR="00275BD9" w:rsidRDefault="00275BD9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275BD9" w:rsidRDefault="00275BD9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-263525</wp:posOffset>
                  </wp:positionV>
                  <wp:extent cx="1062210" cy="84772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28" cy="848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BD9" w:rsidRDefault="00275BD9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275BD9" w:rsidRDefault="00275BD9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275BD9" w:rsidRDefault="00275BD9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Modélisation</w:t>
            </w:r>
          </w:p>
          <w:p w:rsidR="00275BD9" w:rsidRDefault="00275BD9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d’un pilote de vanne</w:t>
            </w:r>
          </w:p>
          <w:p w:rsidR="00275BD9" w:rsidRDefault="00275BD9">
            <w:pPr>
              <w:rPr>
                <w:rFonts w:ascii="Arial Black" w:hAnsi="Arial Black"/>
                <w:i/>
                <w:noProof/>
                <w:sz w:val="24"/>
              </w:rPr>
            </w:pPr>
          </w:p>
          <w:p w:rsidR="00275BD9" w:rsidRDefault="00275BD9">
            <w:pPr>
              <w:ind w:firstLine="349"/>
              <w:rPr>
                <w:rFonts w:ascii="Arial Black" w:hAnsi="Arial Black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158115</wp:posOffset>
                  </wp:positionV>
                  <wp:extent cx="1727835" cy="1112608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lote avec resso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39" cy="111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i/>
                <w:noProof/>
                <w:sz w:val="22"/>
                <w:szCs w:val="18"/>
              </w:rPr>
              <w:t>Système</w:t>
            </w:r>
          </w:p>
          <w:p w:rsidR="00275BD9" w:rsidRDefault="00275BD9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</w:p>
          <w:p w:rsidR="00275BD9" w:rsidRDefault="00275BD9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Pilote de vanne</w:t>
            </w:r>
          </w:p>
          <w:p w:rsidR="00275BD9" w:rsidRDefault="00275BD9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</w:p>
          <w:p w:rsidR="00275BD9" w:rsidRDefault="00275BD9">
            <w:pPr>
              <w:jc w:val="right"/>
            </w:pPr>
          </w:p>
          <w:p w:rsidR="00275BD9" w:rsidRDefault="00275BD9">
            <w:pPr>
              <w:jc w:val="right"/>
            </w:pPr>
          </w:p>
          <w:p w:rsidR="00275BD9" w:rsidRDefault="00275BD9">
            <w:pPr>
              <w:jc w:val="right"/>
            </w:pPr>
          </w:p>
          <w:p w:rsidR="00275BD9" w:rsidRDefault="00275BD9">
            <w:pPr>
              <w:jc w:val="right"/>
            </w:pPr>
          </w:p>
          <w:p w:rsidR="00275BD9" w:rsidRPr="00275BD9" w:rsidRDefault="00275BD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75BD9" w:rsidRDefault="00275BD9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275BD9" w:rsidTr="00275BD9">
        <w:trPr>
          <w:trHeight w:val="1270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275BD9" w:rsidRDefault="00275BD9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275BD9" w:rsidRDefault="00275BD9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388620" cy="33972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BD9" w:rsidRDefault="00275BD9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M7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 - Modéliser les actions mécaniques</w:t>
            </w:r>
          </w:p>
          <w:p w:rsidR="00275BD9" w:rsidRDefault="00275BD9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</w:p>
          <w:p w:rsidR="00275BD9" w:rsidRDefault="00275BD9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:rsidR="00275BD9" w:rsidRDefault="00275BD9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Maquette virtuelle, vidéo en fonctionnement, dessin d’ensemble et nomenclature du pilote de vanne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275BD9" w:rsidRDefault="00275BD9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275BD9" w:rsidRDefault="00275BD9" w:rsidP="00275BD9">
      <w:pPr>
        <w:spacing w:before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</w:p>
    <w:p w:rsidR="00023968" w:rsidRPr="00023968" w:rsidRDefault="00023968" w:rsidP="00023968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023968">
        <w:rPr>
          <w:rFonts w:ascii="Calibri" w:hAnsi="Calibri"/>
          <w:b/>
          <w:color w:val="808080"/>
          <w:sz w:val="32"/>
          <w:szCs w:val="24"/>
        </w:rPr>
        <w:t>Problématique de l’étude :</w:t>
      </w:r>
    </w:p>
    <w:p w:rsidR="00023968" w:rsidRDefault="00DA4DBB" w:rsidP="00023968">
      <w:pPr>
        <w:ind w:left="142" w:firstLine="14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Souhaitant mettre en avant la technologie utilisée pour son pilote de vanne utilisé notamment par l’entreprise Saint-Mamet, le concepteur a choisi de modéliser ce système sous forme de schéma cinématique 2D et 3D. Il vous charge, en tant que technicien de bureau d’études, de les tracer.</w:t>
      </w:r>
    </w:p>
    <w:p w:rsidR="00023968" w:rsidRPr="00DC4D08" w:rsidRDefault="00023968" w:rsidP="00023968">
      <w:pPr>
        <w:ind w:left="142" w:firstLine="142"/>
        <w:jc w:val="both"/>
        <w:rPr>
          <w:rFonts w:asciiTheme="minorHAnsi" w:hAnsiTheme="minorHAnsi"/>
          <w:sz w:val="24"/>
          <w:szCs w:val="24"/>
        </w:rPr>
      </w:pPr>
    </w:p>
    <w:p w:rsidR="00023968" w:rsidRPr="006D38B0" w:rsidRDefault="006D38B0" w:rsidP="006D38B0">
      <w:pPr>
        <w:spacing w:after="120"/>
        <w:ind w:left="284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 xml:space="preserve">Étape 1 - </w:t>
      </w:r>
      <w:r w:rsidR="00DA4DBB" w:rsidRPr="006D38B0">
        <w:rPr>
          <w:rFonts w:ascii="Calibri" w:hAnsi="Calibri"/>
          <w:b/>
          <w:color w:val="808080"/>
          <w:sz w:val="32"/>
          <w:szCs w:val="24"/>
        </w:rPr>
        <w:t>Repérage des groupes cinématiques</w:t>
      </w:r>
    </w:p>
    <w:p w:rsidR="00023968" w:rsidRDefault="00DA4DBB" w:rsidP="00DA4DBB">
      <w:pPr>
        <w:ind w:left="426" w:firstLine="283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À</w:t>
      </w:r>
      <w:r w:rsidRPr="00DA4DBB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l’aide du dessin d’ensemble, de sa nomenclature, de la maquette 3D sur SOLIDWORKS du pilote de vanne ainsi que de la vidéo du pilote en fonctionnement, </w:t>
      </w:r>
      <w:r w:rsidRPr="00DA4DBB">
        <w:rPr>
          <w:rFonts w:asciiTheme="minorHAnsi" w:eastAsia="Arial" w:hAnsiTheme="minorHAnsi" w:cs="Arial"/>
          <w:b/>
          <w:sz w:val="24"/>
          <w:szCs w:val="24"/>
        </w:rPr>
        <w:t>repérer</w:t>
      </w:r>
      <w:r>
        <w:rPr>
          <w:rFonts w:asciiTheme="minorHAnsi" w:eastAsia="Arial" w:hAnsiTheme="minorHAnsi" w:cs="Arial"/>
          <w:sz w:val="24"/>
          <w:szCs w:val="24"/>
        </w:rPr>
        <w:t xml:space="preserve"> les groupes cinématiques en complétant l’étape 1 du document réponse</w:t>
      </w:r>
      <w:r w:rsidR="0021727E">
        <w:rPr>
          <w:rFonts w:asciiTheme="minorHAnsi" w:eastAsia="Arial" w:hAnsiTheme="minorHAnsi" w:cs="Arial"/>
          <w:sz w:val="24"/>
          <w:szCs w:val="24"/>
        </w:rPr>
        <w:t xml:space="preserve"> (listing des pièces par groupe cinématique + coloriage du dessin d’ensemble)</w:t>
      </w:r>
      <w:r>
        <w:rPr>
          <w:rFonts w:asciiTheme="minorHAnsi" w:eastAsia="Arial" w:hAnsiTheme="minorHAnsi" w:cs="Arial"/>
          <w:sz w:val="24"/>
          <w:szCs w:val="24"/>
        </w:rPr>
        <w:t>.</w:t>
      </w:r>
    </w:p>
    <w:p w:rsidR="006D38B0" w:rsidRPr="00DA4DBB" w:rsidRDefault="006D38B0" w:rsidP="00DA4DBB">
      <w:pPr>
        <w:ind w:left="426" w:firstLine="283"/>
        <w:jc w:val="both"/>
        <w:rPr>
          <w:rFonts w:asciiTheme="minorHAnsi" w:eastAsia="Arial" w:hAnsiTheme="minorHAnsi" w:cs="Arial"/>
          <w:sz w:val="24"/>
          <w:szCs w:val="24"/>
        </w:rPr>
      </w:pPr>
    </w:p>
    <w:p w:rsidR="007348CA" w:rsidRDefault="007348CA" w:rsidP="006F4EB4">
      <w:pPr>
        <w:tabs>
          <w:tab w:val="left" w:pos="426"/>
        </w:tabs>
        <w:jc w:val="center"/>
        <w:rPr>
          <w:b/>
          <w:i/>
          <w:noProof/>
          <w:color w:val="0000FF"/>
          <w:sz w:val="24"/>
          <w:szCs w:val="24"/>
        </w:rPr>
      </w:pPr>
    </w:p>
    <w:p w:rsidR="00023968" w:rsidRPr="006D38B0" w:rsidRDefault="006D38B0" w:rsidP="006D38B0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6D38B0">
        <w:rPr>
          <w:rFonts w:ascii="Calibri" w:hAnsi="Calibri"/>
          <w:b/>
          <w:color w:val="808080"/>
          <w:sz w:val="32"/>
          <w:szCs w:val="24"/>
        </w:rPr>
        <w:t xml:space="preserve">Étape </w:t>
      </w:r>
      <w:r>
        <w:rPr>
          <w:rFonts w:ascii="Calibri" w:hAnsi="Calibri"/>
          <w:b/>
          <w:color w:val="808080"/>
          <w:sz w:val="32"/>
          <w:szCs w:val="24"/>
        </w:rPr>
        <w:t>2</w:t>
      </w:r>
      <w:r w:rsidRPr="006D38B0">
        <w:rPr>
          <w:rFonts w:ascii="Calibri" w:hAnsi="Calibri"/>
          <w:b/>
          <w:color w:val="808080"/>
          <w:sz w:val="32"/>
          <w:szCs w:val="24"/>
        </w:rPr>
        <w:t xml:space="preserve"> - </w:t>
      </w:r>
      <w:r>
        <w:rPr>
          <w:rFonts w:ascii="Calibri" w:hAnsi="Calibri"/>
          <w:b/>
          <w:color w:val="808080"/>
          <w:sz w:val="32"/>
          <w:szCs w:val="24"/>
        </w:rPr>
        <w:t>Recherche des liaisons</w:t>
      </w:r>
    </w:p>
    <w:p w:rsidR="00023968" w:rsidRPr="009C76DA" w:rsidRDefault="00DA4DBB" w:rsidP="00023968">
      <w:pPr>
        <w:spacing w:after="120"/>
        <w:ind w:firstLine="709"/>
        <w:rPr>
          <w:rFonts w:ascii="Calibri" w:eastAsia="Arial" w:hAnsi="Calibri" w:cs="Arial"/>
          <w:sz w:val="24"/>
          <w:szCs w:val="22"/>
        </w:rPr>
      </w:pPr>
      <w:r w:rsidRPr="00DA4DBB">
        <w:rPr>
          <w:rFonts w:ascii="Calibri" w:eastAsia="Arial" w:hAnsi="Calibri" w:cs="Arial"/>
          <w:b/>
          <w:sz w:val="24"/>
          <w:szCs w:val="22"/>
        </w:rPr>
        <w:t>Compléter</w:t>
      </w:r>
      <w:r>
        <w:rPr>
          <w:rFonts w:ascii="Calibri" w:eastAsia="Arial" w:hAnsi="Calibri" w:cs="Arial"/>
          <w:sz w:val="24"/>
          <w:szCs w:val="22"/>
        </w:rPr>
        <w:t xml:space="preserve"> le tableau des liaisons du document réponse.</w:t>
      </w:r>
    </w:p>
    <w:p w:rsidR="00023968" w:rsidRDefault="00023968" w:rsidP="00023968">
      <w:pPr>
        <w:suppressAutoHyphens/>
        <w:ind w:left="1560"/>
        <w:rPr>
          <w:rFonts w:ascii="Calibri" w:eastAsia="Arial" w:hAnsi="Calibri" w:cs="Arial"/>
          <w:sz w:val="24"/>
          <w:szCs w:val="22"/>
        </w:rPr>
      </w:pPr>
    </w:p>
    <w:p w:rsidR="006D38B0" w:rsidRPr="006D38B0" w:rsidRDefault="006D38B0" w:rsidP="006D38B0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6D38B0">
        <w:rPr>
          <w:rFonts w:ascii="Calibri" w:hAnsi="Calibri"/>
          <w:b/>
          <w:color w:val="808080"/>
          <w:sz w:val="32"/>
          <w:szCs w:val="24"/>
        </w:rPr>
        <w:t xml:space="preserve">Étape </w:t>
      </w:r>
      <w:r>
        <w:rPr>
          <w:rFonts w:ascii="Calibri" w:hAnsi="Calibri"/>
          <w:b/>
          <w:color w:val="808080"/>
          <w:sz w:val="32"/>
          <w:szCs w:val="24"/>
        </w:rPr>
        <w:t>3</w:t>
      </w:r>
      <w:r w:rsidRPr="006D38B0">
        <w:rPr>
          <w:rFonts w:ascii="Calibri" w:hAnsi="Calibri"/>
          <w:b/>
          <w:color w:val="808080"/>
          <w:sz w:val="32"/>
          <w:szCs w:val="24"/>
        </w:rPr>
        <w:t xml:space="preserve"> </w:t>
      </w:r>
      <w:r>
        <w:rPr>
          <w:rFonts w:ascii="Calibri" w:hAnsi="Calibri"/>
          <w:b/>
          <w:color w:val="808080"/>
          <w:sz w:val="32"/>
          <w:szCs w:val="24"/>
        </w:rPr>
        <w:t>–</w:t>
      </w:r>
      <w:r w:rsidRPr="006D38B0">
        <w:rPr>
          <w:rFonts w:ascii="Calibri" w:hAnsi="Calibri"/>
          <w:b/>
          <w:color w:val="808080"/>
          <w:sz w:val="32"/>
          <w:szCs w:val="24"/>
        </w:rPr>
        <w:t xml:space="preserve"> </w:t>
      </w:r>
      <w:r>
        <w:rPr>
          <w:rFonts w:ascii="Calibri" w:hAnsi="Calibri"/>
          <w:b/>
          <w:color w:val="808080"/>
          <w:sz w:val="32"/>
          <w:szCs w:val="24"/>
        </w:rPr>
        <w:t>Réalisation du graphe de structure</w:t>
      </w:r>
    </w:p>
    <w:p w:rsidR="006D38B0" w:rsidRPr="009C76DA" w:rsidRDefault="006D38B0" w:rsidP="006D38B0">
      <w:pPr>
        <w:spacing w:after="120"/>
        <w:ind w:firstLine="709"/>
        <w:rPr>
          <w:rFonts w:ascii="Calibri" w:eastAsia="Arial" w:hAnsi="Calibri" w:cs="Arial"/>
          <w:sz w:val="24"/>
          <w:szCs w:val="22"/>
        </w:rPr>
      </w:pPr>
      <w:r>
        <w:rPr>
          <w:rFonts w:ascii="Calibri" w:eastAsia="Arial" w:hAnsi="Calibri" w:cs="Arial"/>
          <w:b/>
          <w:sz w:val="24"/>
          <w:szCs w:val="22"/>
        </w:rPr>
        <w:t>Réaliser</w:t>
      </w:r>
      <w:r>
        <w:rPr>
          <w:rFonts w:ascii="Calibri" w:eastAsia="Arial" w:hAnsi="Calibri" w:cs="Arial"/>
          <w:sz w:val="24"/>
          <w:szCs w:val="22"/>
        </w:rPr>
        <w:t xml:space="preserve"> le graphe de structure sur le document réponse.</w:t>
      </w:r>
    </w:p>
    <w:p w:rsidR="006D38B0" w:rsidRDefault="006D38B0" w:rsidP="00023968">
      <w:pPr>
        <w:suppressAutoHyphens/>
        <w:ind w:left="1560"/>
        <w:rPr>
          <w:rFonts w:ascii="Calibri" w:eastAsia="Arial" w:hAnsi="Calibri" w:cs="Arial"/>
          <w:sz w:val="24"/>
          <w:szCs w:val="22"/>
        </w:rPr>
      </w:pPr>
    </w:p>
    <w:p w:rsidR="006D38B0" w:rsidRPr="006D38B0" w:rsidRDefault="006D38B0" w:rsidP="006D38B0">
      <w:pPr>
        <w:spacing w:after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6D38B0">
        <w:rPr>
          <w:rFonts w:ascii="Calibri" w:hAnsi="Calibri"/>
          <w:b/>
          <w:color w:val="808080"/>
          <w:sz w:val="32"/>
          <w:szCs w:val="24"/>
        </w:rPr>
        <w:t xml:space="preserve">Étape </w:t>
      </w:r>
      <w:r>
        <w:rPr>
          <w:rFonts w:ascii="Calibri" w:hAnsi="Calibri"/>
          <w:b/>
          <w:color w:val="808080"/>
          <w:sz w:val="32"/>
          <w:szCs w:val="24"/>
        </w:rPr>
        <w:t>4</w:t>
      </w:r>
      <w:r w:rsidRPr="006D38B0">
        <w:rPr>
          <w:rFonts w:ascii="Calibri" w:hAnsi="Calibri"/>
          <w:b/>
          <w:color w:val="808080"/>
          <w:sz w:val="32"/>
          <w:szCs w:val="24"/>
        </w:rPr>
        <w:t xml:space="preserve"> </w:t>
      </w:r>
      <w:r>
        <w:rPr>
          <w:rFonts w:ascii="Calibri" w:hAnsi="Calibri"/>
          <w:b/>
          <w:color w:val="808080"/>
          <w:sz w:val="32"/>
          <w:szCs w:val="24"/>
        </w:rPr>
        <w:t>–</w:t>
      </w:r>
      <w:r w:rsidRPr="006D38B0">
        <w:rPr>
          <w:rFonts w:ascii="Calibri" w:hAnsi="Calibri"/>
          <w:b/>
          <w:color w:val="808080"/>
          <w:sz w:val="32"/>
          <w:szCs w:val="24"/>
        </w:rPr>
        <w:t xml:space="preserve"> </w:t>
      </w:r>
      <w:r>
        <w:rPr>
          <w:rFonts w:ascii="Calibri" w:hAnsi="Calibri"/>
          <w:b/>
          <w:color w:val="808080"/>
          <w:sz w:val="32"/>
          <w:szCs w:val="24"/>
        </w:rPr>
        <w:t>Réalisation des schémas cinématiques</w:t>
      </w:r>
    </w:p>
    <w:p w:rsidR="006D38B0" w:rsidRPr="009C76DA" w:rsidRDefault="006D38B0" w:rsidP="006D38B0">
      <w:pPr>
        <w:spacing w:after="120"/>
        <w:ind w:firstLine="709"/>
        <w:rPr>
          <w:rFonts w:ascii="Calibri" w:eastAsia="Arial" w:hAnsi="Calibri" w:cs="Arial"/>
          <w:sz w:val="24"/>
          <w:szCs w:val="22"/>
        </w:rPr>
      </w:pPr>
      <w:r>
        <w:rPr>
          <w:rFonts w:ascii="Calibri" w:eastAsia="Arial" w:hAnsi="Calibri" w:cs="Arial"/>
          <w:b/>
          <w:sz w:val="24"/>
          <w:szCs w:val="22"/>
        </w:rPr>
        <w:t>Compléter</w:t>
      </w:r>
      <w:r>
        <w:rPr>
          <w:rFonts w:ascii="Calibri" w:eastAsia="Arial" w:hAnsi="Calibri" w:cs="Arial"/>
          <w:sz w:val="24"/>
          <w:szCs w:val="22"/>
        </w:rPr>
        <w:t xml:space="preserve"> les schémas cinématiques 2D et 3D sur le document réponse.</w:t>
      </w:r>
    </w:p>
    <w:p w:rsidR="006D38B0" w:rsidRDefault="006D38B0" w:rsidP="00023968">
      <w:pPr>
        <w:suppressAutoHyphens/>
        <w:ind w:left="1560"/>
        <w:rPr>
          <w:rFonts w:ascii="Calibri" w:eastAsia="Arial" w:hAnsi="Calibri" w:cs="Arial"/>
          <w:sz w:val="24"/>
          <w:szCs w:val="22"/>
        </w:rPr>
        <w:sectPr w:rsidR="006D38B0" w:rsidSect="00F1416B">
          <w:footerReference w:type="default" r:id="rId13"/>
          <w:pgSz w:w="11899" w:h="16832"/>
          <w:pgMar w:top="425" w:right="417" w:bottom="964" w:left="284" w:header="142" w:footer="62" w:gutter="0"/>
          <w:pgNumType w:start="1"/>
          <w:cols w:space="720"/>
          <w:noEndnote/>
        </w:sectPr>
      </w:pPr>
    </w:p>
    <w:tbl>
      <w:tblPr>
        <w:tblStyle w:val="Grilledutableau"/>
        <w:tblW w:w="223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7"/>
        <w:gridCol w:w="5281"/>
        <w:gridCol w:w="2026"/>
        <w:gridCol w:w="426"/>
        <w:gridCol w:w="547"/>
        <w:gridCol w:w="1897"/>
        <w:gridCol w:w="1325"/>
        <w:gridCol w:w="1687"/>
        <w:gridCol w:w="3380"/>
      </w:tblGrid>
      <w:tr w:rsidR="0021727E" w:rsidTr="00AE2962">
        <w:trPr>
          <w:trHeight w:val="560"/>
        </w:trPr>
        <w:tc>
          <w:tcPr>
            <w:tcW w:w="10489" w:type="dxa"/>
            <w:gridSpan w:val="2"/>
            <w:vMerge w:val="restart"/>
          </w:tcPr>
          <w:p w:rsidR="0021727E" w:rsidRPr="0021727E" w:rsidRDefault="0021727E" w:rsidP="006D38B0">
            <w:pPr>
              <w:suppressAutoHyphens/>
              <w:rPr>
                <w:rFonts w:ascii="Calibri" w:eastAsia="Arial" w:hAnsi="Calibri" w:cs="Arial"/>
                <w:sz w:val="24"/>
                <w:szCs w:val="22"/>
              </w:rPr>
            </w:pPr>
            <w:r w:rsidRPr="0021727E">
              <w:rPr>
                <w:rFonts w:ascii="Calibri" w:hAnsi="Calibri"/>
                <w:b/>
                <w:color w:val="808080"/>
                <w:sz w:val="32"/>
                <w:szCs w:val="24"/>
              </w:rPr>
              <w:lastRenderedPageBreak/>
              <w:t>Étape 1 - Repérage des groupes cinématiques</w:t>
            </w:r>
          </w:p>
          <w:p w:rsidR="0021727E" w:rsidRPr="006D002B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  <w:p w:rsidR="0021727E" w:rsidRPr="0021727E" w:rsidRDefault="0021727E" w:rsidP="005B02EA">
            <w:pPr>
              <w:spacing w:after="480"/>
              <w:ind w:firstLine="176"/>
              <w:jc w:val="both"/>
              <w:rPr>
                <w:rFonts w:asciiTheme="minorHAnsi" w:hAnsiTheme="minorHAnsi"/>
                <w:sz w:val="24"/>
              </w:rPr>
            </w:pPr>
            <w:r w:rsidRPr="0021727E">
              <w:rPr>
                <w:rFonts w:asciiTheme="minorHAnsi" w:hAnsiTheme="minorHAnsi"/>
                <w:sz w:val="24"/>
              </w:rPr>
              <w:t xml:space="preserve">{bâti} = { </w:t>
            </w:r>
          </w:p>
          <w:p w:rsidR="0021727E" w:rsidRPr="0021727E" w:rsidRDefault="0021727E" w:rsidP="005B02EA">
            <w:pPr>
              <w:spacing w:after="480"/>
              <w:ind w:firstLine="176"/>
              <w:jc w:val="both"/>
              <w:rPr>
                <w:rFonts w:asciiTheme="minorHAnsi" w:hAnsiTheme="minorHAnsi"/>
                <w:sz w:val="24"/>
              </w:rPr>
            </w:pPr>
            <w:r w:rsidRPr="0021727E">
              <w:rPr>
                <w:rFonts w:asciiTheme="minorHAnsi" w:hAnsiTheme="minorHAnsi"/>
                <w:sz w:val="24"/>
              </w:rPr>
              <w:t>{axe de vanne} = {</w:t>
            </w:r>
          </w:p>
          <w:p w:rsidR="0021727E" w:rsidRPr="0021727E" w:rsidRDefault="0021727E" w:rsidP="005B02EA">
            <w:pPr>
              <w:spacing w:after="480"/>
              <w:ind w:firstLine="176"/>
              <w:jc w:val="both"/>
              <w:rPr>
                <w:rFonts w:asciiTheme="minorHAnsi" w:hAnsiTheme="minorHAnsi"/>
                <w:sz w:val="24"/>
              </w:rPr>
            </w:pPr>
            <w:r w:rsidRPr="0021727E">
              <w:rPr>
                <w:rFonts w:asciiTheme="minorHAnsi" w:hAnsiTheme="minorHAnsi"/>
                <w:sz w:val="24"/>
              </w:rPr>
              <w:t>{piston droit} = {</w:t>
            </w:r>
          </w:p>
          <w:p w:rsidR="0021727E" w:rsidRPr="0021727E" w:rsidRDefault="00C26D36" w:rsidP="005B02EA">
            <w:pPr>
              <w:spacing w:after="480"/>
              <w:ind w:firstLine="176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457200</wp:posOffset>
                  </wp:positionV>
                  <wp:extent cx="6614795" cy="2798445"/>
                  <wp:effectExtent l="0" t="0" r="0" b="0"/>
                  <wp:wrapTight wrapText="bothSides">
                    <wp:wrapPolygon edited="0">
                      <wp:start x="0" y="0"/>
                      <wp:lineTo x="0" y="21468"/>
                      <wp:lineTo x="21523" y="21468"/>
                      <wp:lineTo x="2152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e de vanne couché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795" cy="279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727E" w:rsidRPr="0021727E">
              <w:rPr>
                <w:rFonts w:asciiTheme="minorHAnsi" w:hAnsiTheme="minorHAnsi"/>
                <w:sz w:val="24"/>
              </w:rPr>
              <w:t>{piston gauche} = {</w:t>
            </w:r>
          </w:p>
          <w:p w:rsidR="0021727E" w:rsidRDefault="0021727E" w:rsidP="0021727E">
            <w:pPr>
              <w:suppressAutoHyphens/>
              <w:jc w:val="center"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</w:p>
        </w:tc>
        <w:tc>
          <w:tcPr>
            <w:tcW w:w="11907" w:type="dxa"/>
            <w:gridSpan w:val="7"/>
            <w:tcBorders>
              <w:bottom w:val="single" w:sz="4" w:space="0" w:color="auto"/>
            </w:tcBorders>
          </w:tcPr>
          <w:p w:rsidR="0021727E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32"/>
                <w:szCs w:val="24"/>
              </w:rPr>
              <w:t>Étape 2 - Recherche des liaisons</w:t>
            </w:r>
          </w:p>
        </w:tc>
      </w:tr>
      <w:tr w:rsidR="005B02EA" w:rsidTr="00AE2962">
        <w:trPr>
          <w:trHeight w:val="728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Liaison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5B02EA" w:rsidRDefault="005B02EA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Contact</w:t>
            </w:r>
          </w:p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géométrique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Degrés de liberté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2A39"/>
            <w:vAlign w:val="center"/>
          </w:tcPr>
          <w:p w:rsidR="0021727E" w:rsidRPr="0021727E" w:rsidRDefault="0021727E" w:rsidP="006D002B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Schémas normalisés</w:t>
            </w:r>
          </w:p>
        </w:tc>
      </w:tr>
      <w:tr w:rsidR="001454F7" w:rsidTr="00AE2962">
        <w:trPr>
          <w:trHeight w:val="1196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Bâti /</w:t>
            </w:r>
          </w:p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Axe de vanne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21727E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F7" w:rsidTr="00AE2962">
        <w:trPr>
          <w:trHeight w:val="1112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Bâti /</w:t>
            </w:r>
          </w:p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Piston droit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F2117C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F7" w:rsidTr="00AE2962">
        <w:trPr>
          <w:trHeight w:val="1116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Bâti /</w:t>
            </w:r>
          </w:p>
          <w:p w:rsidR="0021727E" w:rsidRPr="0021727E" w:rsidRDefault="0021727E" w:rsidP="00A97E89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Piston gauche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F2117C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F7" w:rsidTr="00AE2962">
        <w:trPr>
          <w:trHeight w:val="1132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Piston droit /</w:t>
            </w:r>
          </w:p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Piston gauche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F2117C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F7" w:rsidTr="00AE2962">
        <w:trPr>
          <w:trHeight w:val="1106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Piston droit /</w:t>
            </w:r>
          </w:p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Axe de vanne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F2117C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F7" w:rsidTr="00AE2962">
        <w:trPr>
          <w:trHeight w:val="1198"/>
        </w:trPr>
        <w:tc>
          <w:tcPr>
            <w:tcW w:w="10489" w:type="dxa"/>
            <w:gridSpan w:val="2"/>
            <w:vMerge/>
            <w:tcBorders>
              <w:right w:val="single" w:sz="4" w:space="0" w:color="auto"/>
            </w:tcBorders>
          </w:tcPr>
          <w:p w:rsidR="0021727E" w:rsidRPr="006D38B0" w:rsidRDefault="0021727E" w:rsidP="006D38B0">
            <w:pPr>
              <w:suppressAutoHyphens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Piston gauche /</w:t>
            </w:r>
          </w:p>
          <w:p w:rsidR="0021727E" w:rsidRPr="0021727E" w:rsidRDefault="0021727E" w:rsidP="006D002B">
            <w:pPr>
              <w:spacing w:after="120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color w:val="808080"/>
                <w:sz w:val="24"/>
                <w:szCs w:val="24"/>
              </w:rPr>
              <w:t>Axe de vanne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21727E" w:rsidRDefault="0021727E" w:rsidP="00A97E89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1727E">
              <w:rPr>
                <w:rFonts w:ascii="Calibri" w:hAnsi="Calibri"/>
                <w:b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E" w:rsidRPr="006D002B" w:rsidRDefault="0021727E" w:rsidP="006D38B0">
            <w:pPr>
              <w:spacing w:after="120"/>
              <w:jc w:val="both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E" w:rsidRPr="006D002B" w:rsidRDefault="00F2117C" w:rsidP="0021727E">
            <w:pPr>
              <w:spacing w:after="120"/>
              <w:jc w:val="center"/>
              <w:rPr>
                <w:rFonts w:ascii="Calibri" w:hAnsi="Calibri"/>
                <w:b/>
                <w:color w:val="808080"/>
                <w:sz w:val="28"/>
                <w:szCs w:val="24"/>
              </w:rPr>
            </w:pPr>
            <w:r>
              <w:rPr>
                <w:rFonts w:ascii="Calibri" w:hAnsi="Calibri"/>
                <w:b/>
                <w:noProof/>
                <w:color w:val="808080"/>
                <w:sz w:val="28"/>
                <w:szCs w:val="24"/>
              </w:rPr>
              <w:drawing>
                <wp:inline distT="0" distB="0" distL="0" distR="0">
                  <wp:extent cx="1946669" cy="605366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èr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16779" r="6012" b="14765"/>
                          <a:stretch/>
                        </pic:blipFill>
                        <pic:spPr bwMode="auto">
                          <a:xfrm>
                            <a:off x="0" y="0"/>
                            <a:ext cx="1956368" cy="60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2EA" w:rsidTr="00AE2962">
        <w:trPr>
          <w:trHeight w:val="167"/>
        </w:trPr>
        <w:tc>
          <w:tcPr>
            <w:tcW w:w="10489" w:type="dxa"/>
            <w:gridSpan w:val="2"/>
            <w:vMerge/>
          </w:tcPr>
          <w:p w:rsidR="005B02EA" w:rsidRPr="006D002B" w:rsidRDefault="005B02EA" w:rsidP="0021727E">
            <w:pPr>
              <w:spacing w:after="120"/>
              <w:jc w:val="both"/>
              <w:rPr>
                <w:rFonts w:ascii="Calibri" w:hAnsi="Calibri"/>
                <w:b/>
                <w:color w:val="808080"/>
                <w:sz w:val="40"/>
                <w:szCs w:val="24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</w:tcBorders>
          </w:tcPr>
          <w:p w:rsidR="005B02EA" w:rsidRPr="005B02EA" w:rsidRDefault="005B02EA" w:rsidP="006D38B0">
            <w:pPr>
              <w:suppressAutoHyphens/>
              <w:rPr>
                <w:rFonts w:ascii="Calibri" w:hAnsi="Calibri"/>
                <w:b/>
                <w:color w:val="808080"/>
                <w:szCs w:val="24"/>
              </w:rPr>
            </w:pPr>
          </w:p>
        </w:tc>
      </w:tr>
      <w:tr w:rsidR="005B02EA" w:rsidTr="00AE2962">
        <w:trPr>
          <w:trHeight w:val="483"/>
        </w:trPr>
        <w:tc>
          <w:tcPr>
            <w:tcW w:w="5103" w:type="dxa"/>
            <w:vMerge w:val="restart"/>
          </w:tcPr>
          <w:p w:rsidR="005B02EA" w:rsidRPr="005B02EA" w:rsidRDefault="005B02EA" w:rsidP="0021727E">
            <w:pPr>
              <w:spacing w:after="120"/>
              <w:jc w:val="both"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  <w:r w:rsidRPr="005B02EA">
              <w:rPr>
                <w:rFonts w:ascii="Calibri" w:hAnsi="Calibri"/>
                <w:b/>
                <w:color w:val="808080"/>
                <w:sz w:val="32"/>
                <w:szCs w:val="24"/>
              </w:rPr>
              <w:t xml:space="preserve">Étape 3 – </w:t>
            </w:r>
            <w:r>
              <w:rPr>
                <w:rFonts w:ascii="Calibri" w:hAnsi="Calibri"/>
                <w:b/>
                <w:color w:val="808080"/>
                <w:sz w:val="32"/>
                <w:szCs w:val="24"/>
              </w:rPr>
              <w:t>G</w:t>
            </w:r>
            <w:r w:rsidRPr="005B02EA">
              <w:rPr>
                <w:rFonts w:ascii="Calibri" w:hAnsi="Calibri"/>
                <w:b/>
                <w:color w:val="808080"/>
                <w:sz w:val="32"/>
                <w:szCs w:val="24"/>
              </w:rPr>
              <w:t>raphe de structure</w:t>
            </w:r>
          </w:p>
          <w:p w:rsidR="005B02EA" w:rsidRDefault="005B02EA" w:rsidP="006D38B0">
            <w:pPr>
              <w:suppressAutoHyphens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</w:p>
        </w:tc>
        <w:tc>
          <w:tcPr>
            <w:tcW w:w="17293" w:type="dxa"/>
            <w:gridSpan w:val="8"/>
          </w:tcPr>
          <w:p w:rsidR="005B02EA" w:rsidRDefault="005B02EA" w:rsidP="005B02EA">
            <w:pPr>
              <w:spacing w:after="120"/>
              <w:jc w:val="both"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  <w:r w:rsidRPr="006D38B0">
              <w:rPr>
                <w:rFonts w:ascii="Calibri" w:hAnsi="Calibri"/>
                <w:b/>
                <w:color w:val="808080"/>
                <w:sz w:val="32"/>
                <w:szCs w:val="24"/>
              </w:rPr>
              <w:t xml:space="preserve">Étape </w:t>
            </w:r>
            <w:r>
              <w:rPr>
                <w:rFonts w:ascii="Calibri" w:hAnsi="Calibri"/>
                <w:b/>
                <w:color w:val="808080"/>
                <w:sz w:val="32"/>
                <w:szCs w:val="24"/>
              </w:rPr>
              <w:t>4</w:t>
            </w:r>
            <w:r w:rsidRPr="006D38B0">
              <w:rPr>
                <w:rFonts w:ascii="Calibri" w:hAnsi="Calibri"/>
                <w:b/>
                <w:color w:val="808080"/>
                <w:sz w:val="32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z w:val="32"/>
                <w:szCs w:val="24"/>
              </w:rPr>
              <w:t>–</w:t>
            </w:r>
            <w:r w:rsidRPr="006D38B0">
              <w:rPr>
                <w:rFonts w:ascii="Calibri" w:hAnsi="Calibri"/>
                <w:b/>
                <w:color w:val="808080"/>
                <w:sz w:val="32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z w:val="32"/>
                <w:szCs w:val="24"/>
              </w:rPr>
              <w:t>Réalisation des schémas cinématiques</w:t>
            </w:r>
          </w:p>
        </w:tc>
      </w:tr>
      <w:tr w:rsidR="005B02EA" w:rsidTr="00AE2962">
        <w:trPr>
          <w:trHeight w:val="6048"/>
        </w:trPr>
        <w:tc>
          <w:tcPr>
            <w:tcW w:w="5103" w:type="dxa"/>
            <w:vMerge/>
          </w:tcPr>
          <w:p w:rsidR="005B02EA" w:rsidRPr="005B02EA" w:rsidRDefault="005B02EA" w:rsidP="0021727E">
            <w:pPr>
              <w:spacing w:after="120"/>
              <w:jc w:val="both"/>
              <w:rPr>
                <w:rFonts w:ascii="Calibri" w:hAnsi="Calibri"/>
                <w:b/>
                <w:color w:val="808080"/>
                <w:sz w:val="32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B02EA" w:rsidRDefault="001454F7" w:rsidP="006D38B0">
            <w:pPr>
              <w:suppressAutoHyphens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815975</wp:posOffset>
                  </wp:positionV>
                  <wp:extent cx="3176905" cy="2247900"/>
                  <wp:effectExtent l="19050" t="0" r="4445" b="0"/>
                  <wp:wrapTight wrapText="bothSides">
                    <wp:wrapPolygon edited="0">
                      <wp:start x="-130" y="0"/>
                      <wp:lineTo x="-130" y="21417"/>
                      <wp:lineTo x="21630" y="21417"/>
                      <wp:lineTo x="21630" y="0"/>
                      <wp:lineTo x="-130" y="0"/>
                    </wp:wrapPolygon>
                  </wp:wrapTight>
                  <wp:docPr id="12" name="Image 11" descr="schéma cinématique 2D à complé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éma cinématique 2D à complét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90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2EA" w:rsidRPr="005B02EA">
              <w:rPr>
                <w:rFonts w:ascii="Calibri" w:hAnsi="Calibri"/>
                <w:b/>
                <w:sz w:val="32"/>
                <w:szCs w:val="24"/>
              </w:rPr>
              <w:t>Schéma cinématique 2D</w:t>
            </w:r>
          </w:p>
          <w:p w:rsidR="005B02EA" w:rsidRPr="005B02EA" w:rsidRDefault="005B02EA" w:rsidP="006D38B0">
            <w:pPr>
              <w:suppressAutoHyphens/>
              <w:rPr>
                <w:rFonts w:ascii="Calibri" w:hAnsi="Calibri"/>
                <w:b/>
                <w:sz w:val="32"/>
                <w:szCs w:val="24"/>
              </w:rPr>
            </w:pPr>
          </w:p>
        </w:tc>
        <w:tc>
          <w:tcPr>
            <w:tcW w:w="9213" w:type="dxa"/>
            <w:gridSpan w:val="5"/>
          </w:tcPr>
          <w:p w:rsidR="005B02EA" w:rsidRDefault="005D7B4B" w:rsidP="005B02EA">
            <w:pPr>
              <w:suppressAutoHyphens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rFonts w:ascii="Calibri" w:hAnsi="Calibri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626110</wp:posOffset>
                  </wp:positionV>
                  <wp:extent cx="3660775" cy="2847975"/>
                  <wp:effectExtent l="0" t="0" r="0" b="0"/>
                  <wp:wrapTight wrapText="bothSides">
                    <wp:wrapPolygon edited="0">
                      <wp:start x="0" y="0"/>
                      <wp:lineTo x="0" y="21528"/>
                      <wp:lineTo x="21469" y="21528"/>
                      <wp:lineTo x="21469" y="0"/>
                      <wp:lineTo x="0" y="0"/>
                    </wp:wrapPolygon>
                  </wp:wrapTight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éma cinématique 3D à complét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7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2EA" w:rsidRPr="005B02EA">
              <w:rPr>
                <w:rFonts w:ascii="Calibri" w:hAnsi="Calibri"/>
                <w:b/>
                <w:sz w:val="32"/>
                <w:szCs w:val="24"/>
              </w:rPr>
              <w:t xml:space="preserve">Schéma cinématique </w:t>
            </w:r>
            <w:r w:rsidR="005B02EA">
              <w:rPr>
                <w:rFonts w:ascii="Calibri" w:hAnsi="Calibri"/>
                <w:b/>
                <w:sz w:val="32"/>
                <w:szCs w:val="24"/>
              </w:rPr>
              <w:t>3</w:t>
            </w:r>
            <w:r w:rsidR="005B02EA" w:rsidRPr="005B02EA">
              <w:rPr>
                <w:rFonts w:ascii="Calibri" w:hAnsi="Calibri"/>
                <w:b/>
                <w:sz w:val="32"/>
                <w:szCs w:val="24"/>
              </w:rPr>
              <w:t>D</w:t>
            </w:r>
          </w:p>
          <w:p w:rsidR="001454F7" w:rsidRPr="005B02EA" w:rsidRDefault="001454F7" w:rsidP="005B02EA">
            <w:pPr>
              <w:suppressAutoHyphens/>
              <w:rPr>
                <w:rFonts w:ascii="Calibri" w:hAnsi="Calibri"/>
                <w:b/>
                <w:sz w:val="32"/>
                <w:szCs w:val="24"/>
              </w:rPr>
            </w:pPr>
          </w:p>
        </w:tc>
      </w:tr>
    </w:tbl>
    <w:p w:rsidR="006D38B0" w:rsidRPr="005B02EA" w:rsidRDefault="006D38B0" w:rsidP="006D38B0">
      <w:pPr>
        <w:suppressAutoHyphens/>
        <w:rPr>
          <w:rFonts w:ascii="Calibri" w:eastAsia="Arial" w:hAnsi="Calibri" w:cs="Arial"/>
          <w:sz w:val="2"/>
          <w:szCs w:val="22"/>
        </w:rPr>
      </w:pPr>
    </w:p>
    <w:sectPr w:rsidR="006D38B0" w:rsidRPr="005B02EA" w:rsidSect="006D38B0">
      <w:footerReference w:type="default" r:id="rId18"/>
      <w:pgSz w:w="23814" w:h="16839" w:orient="landscape" w:code="8"/>
      <w:pgMar w:top="417" w:right="964" w:bottom="284" w:left="425" w:header="142" w:footer="62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F0" w:rsidRDefault="007B7CF0">
      <w:r>
        <w:separator/>
      </w:r>
    </w:p>
  </w:endnote>
  <w:endnote w:type="continuationSeparator" w:id="0">
    <w:p w:rsidR="007B7CF0" w:rsidRDefault="007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EE79E8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EE79E8" w:rsidRPr="00746B67">
            <w:rPr>
              <w:rFonts w:asciiTheme="minorHAnsi" w:hAnsiTheme="minorHAnsi"/>
              <w:b/>
            </w:rPr>
            <w:fldChar w:fldCharType="separate"/>
          </w:r>
          <w:r w:rsidR="00D20271">
            <w:rPr>
              <w:rFonts w:asciiTheme="minorHAnsi" w:hAnsiTheme="minorHAnsi"/>
              <w:b/>
              <w:noProof/>
            </w:rPr>
            <w:t>1</w:t>
          </w:r>
          <w:r w:rsidR="00EE79E8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7B7CF0">
            <w:fldChar w:fldCharType="begin"/>
          </w:r>
          <w:r w:rsidR="007B7CF0">
            <w:instrText>NUMPAGES  \* Arabic  \* MERGEFORMAT</w:instrText>
          </w:r>
          <w:r w:rsidR="007B7CF0">
            <w:fldChar w:fldCharType="separate"/>
          </w:r>
          <w:r w:rsidR="00D20271" w:rsidRPr="00D20271">
            <w:rPr>
              <w:rFonts w:asciiTheme="minorHAnsi" w:hAnsiTheme="minorHAnsi"/>
              <w:b/>
              <w:noProof/>
            </w:rPr>
            <w:t>2</w:t>
          </w:r>
          <w:r w:rsidR="007B7CF0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23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13608"/>
      <w:gridCol w:w="4961"/>
    </w:tblGrid>
    <w:tr w:rsidR="006D38B0" w:rsidRPr="00746B67" w:rsidTr="006D38B0">
      <w:tc>
        <w:tcPr>
          <w:tcW w:w="4503" w:type="dxa"/>
        </w:tcPr>
        <w:p w:rsidR="006D38B0" w:rsidRPr="00746B67" w:rsidRDefault="006D38B0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13608" w:type="dxa"/>
          <w:vAlign w:val="bottom"/>
        </w:tcPr>
        <w:p w:rsidR="006D38B0" w:rsidRPr="00746B67" w:rsidRDefault="006D38B0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EE79E8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EE79E8" w:rsidRPr="00746B67">
            <w:rPr>
              <w:rFonts w:asciiTheme="minorHAnsi" w:hAnsiTheme="minorHAnsi"/>
              <w:b/>
            </w:rPr>
            <w:fldChar w:fldCharType="separate"/>
          </w:r>
          <w:r w:rsidR="00D20271">
            <w:rPr>
              <w:rFonts w:asciiTheme="minorHAnsi" w:hAnsiTheme="minorHAnsi"/>
              <w:b/>
              <w:noProof/>
            </w:rPr>
            <w:t>2</w:t>
          </w:r>
          <w:r w:rsidR="00EE79E8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7B7CF0">
            <w:fldChar w:fldCharType="begin"/>
          </w:r>
          <w:r w:rsidR="007B7CF0">
            <w:instrText>NUMPAGES  \* Arabic  \* MERGEFORMAT</w:instrText>
          </w:r>
          <w:r w:rsidR="007B7CF0">
            <w:fldChar w:fldCharType="separate"/>
          </w:r>
          <w:r w:rsidR="00D20271" w:rsidRPr="00D20271">
            <w:rPr>
              <w:rFonts w:asciiTheme="minorHAnsi" w:hAnsiTheme="minorHAnsi"/>
              <w:b/>
              <w:noProof/>
            </w:rPr>
            <w:t>2</w:t>
          </w:r>
          <w:r w:rsidR="007B7CF0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4961" w:type="dxa"/>
        </w:tcPr>
        <w:p w:rsidR="006D38B0" w:rsidRPr="00746B67" w:rsidRDefault="006D38B0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38B0" w:rsidRPr="00746B67" w:rsidRDefault="006D38B0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F0" w:rsidRDefault="007B7CF0">
      <w:r>
        <w:separator/>
      </w:r>
    </w:p>
  </w:footnote>
  <w:footnote w:type="continuationSeparator" w:id="0">
    <w:p w:rsidR="007B7CF0" w:rsidRDefault="007B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F7D"/>
    <w:multiLevelType w:val="multilevel"/>
    <w:tmpl w:val="38EAC8BE"/>
    <w:numStyleLink w:val="titrecours1"/>
  </w:abstractNum>
  <w:abstractNum w:abstractNumId="1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18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9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2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22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9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E2CA8"/>
    <w:rsid w:val="000F49DD"/>
    <w:rsid w:val="000F5B41"/>
    <w:rsid w:val="000F6D02"/>
    <w:rsid w:val="00103D79"/>
    <w:rsid w:val="001211CD"/>
    <w:rsid w:val="00142F39"/>
    <w:rsid w:val="001454F7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1727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75BD9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40E7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02EA"/>
    <w:rsid w:val="005B3E40"/>
    <w:rsid w:val="005C10B1"/>
    <w:rsid w:val="005D6324"/>
    <w:rsid w:val="005D7B4B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002B"/>
    <w:rsid w:val="006D38B0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B7CF0"/>
    <w:rsid w:val="007C09EA"/>
    <w:rsid w:val="007C2806"/>
    <w:rsid w:val="007D372B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00A0"/>
    <w:rsid w:val="009E7B4B"/>
    <w:rsid w:val="00A1170E"/>
    <w:rsid w:val="00A20714"/>
    <w:rsid w:val="00A20E39"/>
    <w:rsid w:val="00A20E5C"/>
    <w:rsid w:val="00A36445"/>
    <w:rsid w:val="00A40A54"/>
    <w:rsid w:val="00A50650"/>
    <w:rsid w:val="00A5213D"/>
    <w:rsid w:val="00A706AB"/>
    <w:rsid w:val="00A805F2"/>
    <w:rsid w:val="00A97E89"/>
    <w:rsid w:val="00AB0B79"/>
    <w:rsid w:val="00AB550F"/>
    <w:rsid w:val="00AC593D"/>
    <w:rsid w:val="00AD2F4A"/>
    <w:rsid w:val="00AD38D8"/>
    <w:rsid w:val="00AD5A8D"/>
    <w:rsid w:val="00AE2962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911CA"/>
    <w:rsid w:val="00BB1E92"/>
    <w:rsid w:val="00BB246A"/>
    <w:rsid w:val="00BB6EC1"/>
    <w:rsid w:val="00BE4749"/>
    <w:rsid w:val="00BF79C0"/>
    <w:rsid w:val="00C163D9"/>
    <w:rsid w:val="00C26D36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CE63BE"/>
    <w:rsid w:val="00D12F80"/>
    <w:rsid w:val="00D14882"/>
    <w:rsid w:val="00D20271"/>
    <w:rsid w:val="00D35543"/>
    <w:rsid w:val="00D4604F"/>
    <w:rsid w:val="00D502A1"/>
    <w:rsid w:val="00D54D68"/>
    <w:rsid w:val="00D55F96"/>
    <w:rsid w:val="00D60BBD"/>
    <w:rsid w:val="00D63247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A4DBB"/>
    <w:rsid w:val="00DC3081"/>
    <w:rsid w:val="00DF2EFC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30E4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EE79E8"/>
    <w:rsid w:val="00F0262F"/>
    <w:rsid w:val="00F06B9E"/>
    <w:rsid w:val="00F1416B"/>
    <w:rsid w:val="00F2117C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655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25A54819"/>
  <w15:docId w15:val="{003ABFFB-8F07-42E7-BBCB-FDC2BAE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8778-8E48-4E8A-BE90-B2193E83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159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27</cp:revision>
  <cp:lastPrinted>2015-11-27T13:34:00Z</cp:lastPrinted>
  <dcterms:created xsi:type="dcterms:W3CDTF">2014-09-02T13:36:00Z</dcterms:created>
  <dcterms:modified xsi:type="dcterms:W3CDTF">2019-11-02T14:46:00Z</dcterms:modified>
</cp:coreProperties>
</file>